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15A0" w14:textId="768E8959" w:rsidR="009754B7" w:rsidRPr="009754B7" w:rsidRDefault="009754B7" w:rsidP="009754B7">
      <w:pPr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**PRO 315 MOBİL SEYYAR HAVALANDIRMA FANI TEKNİK SATIN ALMA ŞARTNAMESİ**</w:t>
      </w:r>
    </w:p>
    <w:p w14:paraId="298B927D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1. KONU</w:t>
      </w:r>
    </w:p>
    <w:p w14:paraId="6A7F8672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Bu şartname, kapalı ve yarı kapalı alanlarda hava sirkülasyonu sağlamak, kirli havayı tahliye etmek ve temiz hava basmak amacıyla kullanılacak </w:t>
      </w:r>
      <w:r w:rsidRPr="009754B7">
        <w:rPr>
          <w:rFonts w:ascii="Calibri" w:hAnsi="Calibri" w:cs="Calibri"/>
          <w:b/>
          <w:bCs/>
          <w:sz w:val="20"/>
          <w:szCs w:val="20"/>
        </w:rPr>
        <w:t>mobil (seyyar) havalandırma fanlarının</w:t>
      </w:r>
      <w:r w:rsidRPr="009754B7">
        <w:rPr>
          <w:rFonts w:ascii="Calibri" w:hAnsi="Calibri" w:cs="Calibri"/>
          <w:sz w:val="20"/>
          <w:szCs w:val="20"/>
        </w:rPr>
        <w:t xml:space="preserve"> teknik özelliklerini, teslim şartlarını ve kabul kriterlerini kapsar.</w:t>
      </w:r>
    </w:p>
    <w:p w14:paraId="3955B6BB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23FBD157">
          <v:rect id="_x0000_i1091" style="width:0;height:1.5pt" o:hralign="center" o:hrstd="t" o:hr="t" fillcolor="#a0a0a0" stroked="f"/>
        </w:pict>
      </w:r>
    </w:p>
    <w:p w14:paraId="284FEC51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2. GENEL TANIM</w:t>
      </w:r>
    </w:p>
    <w:p w14:paraId="1D29A4BD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Alımı yapılacak cihaz; taşınabilir tipte, endüstriyel kullanım için </w:t>
      </w:r>
      <w:proofErr w:type="gramStart"/>
      <w:r w:rsidRPr="009754B7">
        <w:rPr>
          <w:rFonts w:ascii="Calibri" w:hAnsi="Calibri" w:cs="Calibri"/>
          <w:sz w:val="20"/>
          <w:szCs w:val="20"/>
        </w:rPr>
        <w:t>uygun,</w:t>
      </w:r>
      <w:proofErr w:type="gramEnd"/>
      <w:r w:rsidRPr="009754B7">
        <w:rPr>
          <w:rFonts w:ascii="Calibri" w:hAnsi="Calibri" w:cs="Calibri"/>
          <w:sz w:val="20"/>
          <w:szCs w:val="20"/>
        </w:rPr>
        <w:t xml:space="preserve"> hem emiş hem üfleme yapabilen, </w:t>
      </w:r>
      <w:proofErr w:type="spellStart"/>
      <w:r w:rsidRPr="009754B7">
        <w:rPr>
          <w:rFonts w:ascii="Calibri" w:hAnsi="Calibri" w:cs="Calibri"/>
          <w:sz w:val="20"/>
          <w:szCs w:val="20"/>
        </w:rPr>
        <w:t>fleks</w:t>
      </w:r>
      <w:proofErr w:type="spellEnd"/>
      <w:r w:rsidRPr="009754B7">
        <w:rPr>
          <w:rFonts w:ascii="Calibri" w:hAnsi="Calibri" w:cs="Calibri"/>
          <w:sz w:val="20"/>
          <w:szCs w:val="20"/>
        </w:rPr>
        <w:t xml:space="preserve"> hava kanalı ile çalışabilen </w:t>
      </w:r>
      <w:r w:rsidRPr="009754B7">
        <w:rPr>
          <w:rFonts w:ascii="Calibri" w:hAnsi="Calibri" w:cs="Calibri"/>
          <w:b/>
          <w:bCs/>
          <w:sz w:val="20"/>
          <w:szCs w:val="20"/>
        </w:rPr>
        <w:t>mobil havalandırma fanı</w:t>
      </w:r>
      <w:r w:rsidRPr="009754B7">
        <w:rPr>
          <w:rFonts w:ascii="Calibri" w:hAnsi="Calibri" w:cs="Calibri"/>
          <w:sz w:val="20"/>
          <w:szCs w:val="20"/>
        </w:rPr>
        <w:t xml:space="preserve"> olacaktır.</w:t>
      </w:r>
    </w:p>
    <w:p w14:paraId="61A19ACF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0E9ABAB9">
          <v:rect id="_x0000_i1092" style="width:0;height:1.5pt" o:hralign="center" o:hrstd="t" o:hr="t" fillcolor="#a0a0a0" stroked="f"/>
        </w:pict>
      </w:r>
    </w:p>
    <w:p w14:paraId="0FBCE13A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3. TEKNİK ÖZELLİKLER</w:t>
      </w:r>
    </w:p>
    <w:p w14:paraId="5C19225E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3.1 Temel Performans Özellikleri</w:t>
      </w:r>
    </w:p>
    <w:p w14:paraId="4B48681C" w14:textId="7AE5F7FC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Fan tipi: </w:t>
      </w:r>
      <w:proofErr w:type="spellStart"/>
      <w:r w:rsidRPr="009754B7">
        <w:rPr>
          <w:rFonts w:ascii="Calibri" w:hAnsi="Calibri" w:cs="Calibri"/>
          <w:b/>
          <w:bCs/>
          <w:sz w:val="20"/>
          <w:szCs w:val="20"/>
        </w:rPr>
        <w:t>PPs</w:t>
      </w:r>
      <w:proofErr w:type="spellEnd"/>
      <w:r w:rsidRPr="009754B7">
        <w:rPr>
          <w:rFonts w:ascii="Calibri" w:hAnsi="Calibri" w:cs="Calibri"/>
          <w:b/>
          <w:bCs/>
          <w:sz w:val="20"/>
          <w:szCs w:val="20"/>
        </w:rPr>
        <w:t xml:space="preserve"> Plastik Gövdeli</w:t>
      </w:r>
      <w:r>
        <w:rPr>
          <w:rFonts w:ascii="Calibri" w:hAnsi="Calibri" w:cs="Calibri"/>
          <w:sz w:val="20"/>
          <w:szCs w:val="20"/>
        </w:rPr>
        <w:t xml:space="preserve"> </w:t>
      </w:r>
      <w:r w:rsidRPr="009754B7">
        <w:rPr>
          <w:rFonts w:ascii="Calibri" w:hAnsi="Calibri" w:cs="Calibri"/>
          <w:b/>
          <w:bCs/>
          <w:sz w:val="20"/>
          <w:szCs w:val="20"/>
        </w:rPr>
        <w:t>Mobil / Seyyar havalandırma fanı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33CECC98" w14:textId="52FBBDC5" w:rsid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Hava debisi: </w:t>
      </w:r>
      <w:r>
        <w:rPr>
          <w:rFonts w:ascii="Calibri" w:hAnsi="Calibri" w:cs="Calibri"/>
          <w:sz w:val="20"/>
          <w:szCs w:val="20"/>
        </w:rPr>
        <w:t xml:space="preserve">Çap Ø 200 mm için 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En az </w:t>
      </w:r>
      <w:r>
        <w:rPr>
          <w:rFonts w:ascii="Calibri" w:hAnsi="Calibri" w:cs="Calibri"/>
          <w:b/>
          <w:bCs/>
          <w:sz w:val="20"/>
          <w:szCs w:val="20"/>
        </w:rPr>
        <w:t>1,000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 m³/h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6BF3CB9F" w14:textId="2547DF31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Hava debisi: </w:t>
      </w:r>
      <w:r>
        <w:rPr>
          <w:rFonts w:ascii="Calibri" w:hAnsi="Calibri" w:cs="Calibri"/>
          <w:sz w:val="20"/>
          <w:szCs w:val="20"/>
        </w:rPr>
        <w:t xml:space="preserve">Çap Ø </w:t>
      </w:r>
      <w:r>
        <w:rPr>
          <w:rFonts w:ascii="Calibri" w:hAnsi="Calibri" w:cs="Calibri"/>
          <w:sz w:val="20"/>
          <w:szCs w:val="20"/>
        </w:rPr>
        <w:t>315</w:t>
      </w:r>
      <w:r>
        <w:rPr>
          <w:rFonts w:ascii="Calibri" w:hAnsi="Calibri" w:cs="Calibri"/>
          <w:sz w:val="20"/>
          <w:szCs w:val="20"/>
        </w:rPr>
        <w:t xml:space="preserve"> mm için 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En az </w:t>
      </w:r>
      <w:r>
        <w:rPr>
          <w:rFonts w:ascii="Calibri" w:hAnsi="Calibri" w:cs="Calibri"/>
          <w:b/>
          <w:bCs/>
          <w:sz w:val="20"/>
          <w:szCs w:val="20"/>
        </w:rPr>
        <w:t>2,3</w:t>
      </w:r>
      <w:r>
        <w:rPr>
          <w:rFonts w:ascii="Calibri" w:hAnsi="Calibri" w:cs="Calibri"/>
          <w:b/>
          <w:bCs/>
          <w:sz w:val="20"/>
          <w:szCs w:val="20"/>
        </w:rPr>
        <w:t>00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 m³/h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1F8BB591" w14:textId="374C9013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Fan çapı: 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Ø </w:t>
      </w:r>
      <w:r>
        <w:rPr>
          <w:rFonts w:ascii="Calibri" w:hAnsi="Calibri" w:cs="Calibri"/>
          <w:b/>
          <w:bCs/>
          <w:sz w:val="20"/>
          <w:szCs w:val="20"/>
        </w:rPr>
        <w:t>200/</w:t>
      </w:r>
      <w:r w:rsidRPr="009754B7">
        <w:rPr>
          <w:rFonts w:ascii="Calibri" w:hAnsi="Calibri" w:cs="Calibri"/>
          <w:b/>
          <w:bCs/>
          <w:sz w:val="20"/>
          <w:szCs w:val="20"/>
        </w:rPr>
        <w:t>315 mm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4DC1470E" w14:textId="77777777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Çalışma voltajı: 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230V </w:t>
      </w:r>
      <w:proofErr w:type="spellStart"/>
      <w:r w:rsidRPr="009754B7">
        <w:rPr>
          <w:rFonts w:ascii="Calibri" w:hAnsi="Calibri" w:cs="Calibri"/>
          <w:b/>
          <w:bCs/>
          <w:sz w:val="20"/>
          <w:szCs w:val="20"/>
        </w:rPr>
        <w:t>monofaze</w:t>
      </w:r>
      <w:proofErr w:type="spellEnd"/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0ACFB397" w14:textId="77777777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Motor gücü: </w:t>
      </w:r>
      <w:r w:rsidRPr="009754B7">
        <w:rPr>
          <w:rFonts w:ascii="Calibri" w:hAnsi="Calibri" w:cs="Calibri"/>
          <w:b/>
          <w:bCs/>
          <w:sz w:val="20"/>
          <w:szCs w:val="20"/>
        </w:rPr>
        <w:t>Yaklaşık 300–350 W aralığında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5D29509D" w14:textId="77777777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Devir: </w:t>
      </w:r>
      <w:r w:rsidRPr="009754B7">
        <w:rPr>
          <w:rFonts w:ascii="Calibri" w:hAnsi="Calibri" w:cs="Calibri"/>
          <w:b/>
          <w:bCs/>
          <w:sz w:val="20"/>
          <w:szCs w:val="20"/>
        </w:rPr>
        <w:t>Yaklaşık 2600 d/dk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1506900C" w14:textId="77777777" w:rsidR="009754B7" w:rsidRPr="009754B7" w:rsidRDefault="009754B7" w:rsidP="009754B7">
      <w:pPr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Ses seviyesi: </w:t>
      </w:r>
      <w:proofErr w:type="spellStart"/>
      <w:r w:rsidRPr="009754B7">
        <w:rPr>
          <w:rFonts w:ascii="Calibri" w:hAnsi="Calibri" w:cs="Calibri"/>
          <w:b/>
          <w:bCs/>
          <w:sz w:val="20"/>
          <w:szCs w:val="20"/>
        </w:rPr>
        <w:t>Max</w:t>
      </w:r>
      <w:proofErr w:type="spellEnd"/>
      <w:r w:rsidRPr="009754B7">
        <w:rPr>
          <w:rFonts w:ascii="Calibri" w:hAnsi="Calibri" w:cs="Calibri"/>
          <w:b/>
          <w:bCs/>
          <w:sz w:val="20"/>
          <w:szCs w:val="20"/>
        </w:rPr>
        <w:t>. 60 dB(A)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37D0DD40" w14:textId="6889F6C2" w:rsid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Ø 200 mm için </w:t>
      </w:r>
      <w:proofErr w:type="gramStart"/>
      <w:r>
        <w:rPr>
          <w:rFonts w:ascii="Calibri" w:hAnsi="Calibri" w:cs="Calibri"/>
          <w:sz w:val="20"/>
          <w:szCs w:val="20"/>
        </w:rPr>
        <w:t>( PRO</w:t>
      </w:r>
      <w:proofErr w:type="gramEnd"/>
      <w:r>
        <w:rPr>
          <w:rFonts w:ascii="Calibri" w:hAnsi="Calibri" w:cs="Calibri"/>
          <w:sz w:val="20"/>
          <w:szCs w:val="20"/>
        </w:rPr>
        <w:t xml:space="preserve">-200 </w:t>
      </w:r>
      <w:proofErr w:type="gramStart"/>
      <w:r>
        <w:rPr>
          <w:rFonts w:ascii="Calibri" w:hAnsi="Calibri" w:cs="Calibri"/>
          <w:sz w:val="20"/>
          <w:szCs w:val="20"/>
        </w:rPr>
        <w:t>MOB )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Pr="009754B7">
        <w:rPr>
          <w:rFonts w:ascii="Calibri" w:hAnsi="Calibri" w:cs="Calibri"/>
          <w:sz w:val="20"/>
          <w:szCs w:val="20"/>
        </w:rPr>
        <w:t xml:space="preserve">Referans ürün değerleri: </w:t>
      </w:r>
      <w:r>
        <w:rPr>
          <w:rFonts w:ascii="Calibri" w:hAnsi="Calibri" w:cs="Calibri"/>
          <w:sz w:val="20"/>
          <w:szCs w:val="20"/>
        </w:rPr>
        <w:t>1,040</w:t>
      </w:r>
      <w:r w:rsidRPr="009754B7">
        <w:rPr>
          <w:rFonts w:ascii="Calibri" w:hAnsi="Calibri" w:cs="Calibri"/>
          <w:sz w:val="20"/>
          <w:szCs w:val="20"/>
        </w:rPr>
        <w:t xml:space="preserve"> m³/h debi, </w:t>
      </w:r>
      <w:r>
        <w:rPr>
          <w:rFonts w:ascii="Calibri" w:hAnsi="Calibri" w:cs="Calibri"/>
          <w:sz w:val="20"/>
          <w:szCs w:val="20"/>
        </w:rPr>
        <w:t>52</w:t>
      </w:r>
      <w:r w:rsidRPr="009754B7">
        <w:rPr>
          <w:rFonts w:ascii="Calibri" w:hAnsi="Calibri" w:cs="Calibri"/>
          <w:sz w:val="20"/>
          <w:szCs w:val="20"/>
        </w:rPr>
        <w:t xml:space="preserve">W motor) </w:t>
      </w:r>
    </w:p>
    <w:p w14:paraId="692A8B50" w14:textId="0FCC6511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 xml:space="preserve">Ø 315 mm için </w:t>
      </w:r>
      <w:proofErr w:type="gramStart"/>
      <w:r>
        <w:rPr>
          <w:rFonts w:ascii="Calibri" w:hAnsi="Calibri" w:cs="Calibri"/>
          <w:sz w:val="20"/>
          <w:szCs w:val="20"/>
        </w:rPr>
        <w:t>( PRO</w:t>
      </w:r>
      <w:proofErr w:type="gramEnd"/>
      <w:r>
        <w:rPr>
          <w:rFonts w:ascii="Calibri" w:hAnsi="Calibri" w:cs="Calibri"/>
          <w:sz w:val="20"/>
          <w:szCs w:val="20"/>
        </w:rPr>
        <w:t xml:space="preserve">-315 </w:t>
      </w:r>
      <w:proofErr w:type="gramStart"/>
      <w:r>
        <w:rPr>
          <w:rFonts w:ascii="Calibri" w:hAnsi="Calibri" w:cs="Calibri"/>
          <w:sz w:val="20"/>
          <w:szCs w:val="20"/>
        </w:rPr>
        <w:t>MOB )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Pr="009754B7">
        <w:rPr>
          <w:rFonts w:ascii="Calibri" w:hAnsi="Calibri" w:cs="Calibri"/>
          <w:sz w:val="20"/>
          <w:szCs w:val="20"/>
        </w:rPr>
        <w:t xml:space="preserve">Referans ürün değerleri: 2.350 m³/h debi, 330W motor) </w:t>
      </w:r>
    </w:p>
    <w:p w14:paraId="62C49F43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60F9F397">
          <v:rect id="_x0000_i1093" style="width:0;height:1.5pt" o:hralign="center" o:hrstd="t" o:hr="t" fillcolor="#a0a0a0" stroked="f"/>
        </w:pict>
      </w:r>
    </w:p>
    <w:p w14:paraId="2C1EC454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3.2 Yapısal Özellikler</w:t>
      </w:r>
    </w:p>
    <w:p w14:paraId="335E8F13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Gövde ve pervane: </w:t>
      </w:r>
      <w:r w:rsidRPr="009754B7">
        <w:rPr>
          <w:rFonts w:ascii="Calibri" w:hAnsi="Calibri" w:cs="Calibri"/>
          <w:b/>
          <w:bCs/>
          <w:sz w:val="20"/>
          <w:szCs w:val="20"/>
        </w:rPr>
        <w:t xml:space="preserve">Kimyasallara dayanıklı </w:t>
      </w:r>
      <w:proofErr w:type="spellStart"/>
      <w:r w:rsidRPr="009754B7">
        <w:rPr>
          <w:rFonts w:ascii="Calibri" w:hAnsi="Calibri" w:cs="Calibri"/>
          <w:b/>
          <w:bCs/>
          <w:sz w:val="20"/>
          <w:szCs w:val="20"/>
        </w:rPr>
        <w:t>PPs</w:t>
      </w:r>
      <w:proofErr w:type="spellEnd"/>
      <w:r w:rsidRPr="009754B7">
        <w:rPr>
          <w:rFonts w:ascii="Calibri" w:hAnsi="Calibri" w:cs="Calibri"/>
          <w:b/>
          <w:bCs/>
          <w:sz w:val="20"/>
          <w:szCs w:val="20"/>
        </w:rPr>
        <w:t xml:space="preserve"> plastik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4DA3AD75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Fan yapısı: </w:t>
      </w:r>
      <w:r w:rsidRPr="009754B7">
        <w:rPr>
          <w:rFonts w:ascii="Calibri" w:hAnsi="Calibri" w:cs="Calibri"/>
          <w:b/>
          <w:bCs/>
          <w:sz w:val="20"/>
          <w:szCs w:val="20"/>
        </w:rPr>
        <w:t>Karma akışlı sistem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1B424E61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Koruma sınıfı: </w:t>
      </w:r>
      <w:r w:rsidRPr="009754B7">
        <w:rPr>
          <w:rFonts w:ascii="Calibri" w:hAnsi="Calibri" w:cs="Calibri"/>
          <w:b/>
          <w:bCs/>
          <w:sz w:val="20"/>
          <w:szCs w:val="20"/>
        </w:rPr>
        <w:t>Minimum IPX4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59C58FCA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Isı dayanımı: </w:t>
      </w:r>
      <w:r w:rsidRPr="009754B7">
        <w:rPr>
          <w:rFonts w:ascii="Calibri" w:hAnsi="Calibri" w:cs="Calibri"/>
          <w:b/>
          <w:bCs/>
          <w:sz w:val="20"/>
          <w:szCs w:val="20"/>
        </w:rPr>
        <w:t>En az +60°C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0B2A2D33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Nem ve korozyon direnci: </w:t>
      </w:r>
      <w:r w:rsidRPr="009754B7">
        <w:rPr>
          <w:rFonts w:ascii="Calibri" w:hAnsi="Calibri" w:cs="Calibri"/>
          <w:b/>
          <w:bCs/>
          <w:sz w:val="20"/>
          <w:szCs w:val="20"/>
        </w:rPr>
        <w:t>Yüksek dayanımlı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6C14B7D2" w14:textId="77777777" w:rsidR="009754B7" w:rsidRPr="009754B7" w:rsidRDefault="009754B7" w:rsidP="009754B7">
      <w:pPr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Ağırlık: </w:t>
      </w:r>
      <w:r w:rsidRPr="009754B7">
        <w:rPr>
          <w:rFonts w:ascii="Calibri" w:hAnsi="Calibri" w:cs="Calibri"/>
          <w:b/>
          <w:bCs/>
          <w:sz w:val="20"/>
          <w:szCs w:val="20"/>
        </w:rPr>
        <w:t>Maksimum 15 kg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71DCD944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7002E462">
          <v:rect id="_x0000_i1094" style="width:0;height:1.5pt" o:hralign="center" o:hrstd="t" o:hr="t" fillcolor="#a0a0a0" stroked="f"/>
        </w:pict>
      </w:r>
    </w:p>
    <w:p w14:paraId="4087E7C9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3.3 Donanım Özellikleri</w:t>
      </w:r>
    </w:p>
    <w:p w14:paraId="38D3DB05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Entegre </w:t>
      </w:r>
      <w:r w:rsidRPr="009754B7">
        <w:rPr>
          <w:rFonts w:ascii="Calibri" w:hAnsi="Calibri" w:cs="Calibri"/>
          <w:b/>
          <w:bCs/>
          <w:sz w:val="20"/>
          <w:szCs w:val="20"/>
        </w:rPr>
        <w:t>açma/kapama şalteri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32860FDB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2 kademeli hız kontrolü (0-1-2)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5C1B1182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Taşıma tutamağı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157B96F9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Titreşim takozları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415B93C4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Emiş ağzında </w:t>
      </w:r>
      <w:r w:rsidRPr="009754B7">
        <w:rPr>
          <w:rFonts w:ascii="Calibri" w:hAnsi="Calibri" w:cs="Calibri"/>
          <w:b/>
          <w:bCs/>
          <w:sz w:val="20"/>
          <w:szCs w:val="20"/>
        </w:rPr>
        <w:t>koruyucu tel kafes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7140A0B7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En az </w:t>
      </w:r>
      <w:r w:rsidRPr="009754B7">
        <w:rPr>
          <w:rFonts w:ascii="Calibri" w:hAnsi="Calibri" w:cs="Calibri"/>
          <w:b/>
          <w:bCs/>
          <w:sz w:val="20"/>
          <w:szCs w:val="20"/>
        </w:rPr>
        <w:t>1,5 metre enerji kablosu (fişli)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57627681" w14:textId="77777777" w:rsidR="009754B7" w:rsidRPr="009754B7" w:rsidRDefault="009754B7" w:rsidP="009754B7">
      <w:pPr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9754B7">
        <w:rPr>
          <w:rFonts w:ascii="Calibri" w:hAnsi="Calibri" w:cs="Calibri"/>
          <w:sz w:val="20"/>
          <w:szCs w:val="20"/>
        </w:rPr>
        <w:t>Fleks</w:t>
      </w:r>
      <w:proofErr w:type="spellEnd"/>
      <w:r w:rsidRPr="009754B7">
        <w:rPr>
          <w:rFonts w:ascii="Calibri" w:hAnsi="Calibri" w:cs="Calibri"/>
          <w:sz w:val="20"/>
          <w:szCs w:val="20"/>
        </w:rPr>
        <w:t xml:space="preserve"> hava kanalı bağlantısına uygun yapı </w:t>
      </w:r>
    </w:p>
    <w:p w14:paraId="77690D99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3A007F75">
          <v:rect id="_x0000_i1095" style="width:0;height:1.5pt" o:hralign="center" o:hrstd="t" o:hr="t" fillcolor="#a0a0a0" stroked="f"/>
        </w:pict>
      </w:r>
    </w:p>
    <w:p w14:paraId="143BA583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3.4 Kullanım Özellikleri</w:t>
      </w:r>
    </w:p>
    <w:p w14:paraId="4F49610A" w14:textId="77777777" w:rsidR="009754B7" w:rsidRPr="009754B7" w:rsidRDefault="009754B7" w:rsidP="009754B7">
      <w:pPr>
        <w:numPr>
          <w:ilvl w:val="0"/>
          <w:numId w:val="4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Hem </w:t>
      </w:r>
      <w:r w:rsidRPr="009754B7">
        <w:rPr>
          <w:rFonts w:ascii="Calibri" w:hAnsi="Calibri" w:cs="Calibri"/>
          <w:b/>
          <w:bCs/>
          <w:sz w:val="20"/>
          <w:szCs w:val="20"/>
        </w:rPr>
        <w:t>emiş hem üfleme</w:t>
      </w:r>
      <w:r w:rsidRPr="009754B7">
        <w:rPr>
          <w:rFonts w:ascii="Calibri" w:hAnsi="Calibri" w:cs="Calibri"/>
          <w:sz w:val="20"/>
          <w:szCs w:val="20"/>
        </w:rPr>
        <w:t xml:space="preserve"> yapabilmelidir </w:t>
      </w:r>
    </w:p>
    <w:p w14:paraId="4D1C9D4A" w14:textId="77777777" w:rsidR="009754B7" w:rsidRPr="009754B7" w:rsidRDefault="009754B7" w:rsidP="009754B7">
      <w:pPr>
        <w:numPr>
          <w:ilvl w:val="0"/>
          <w:numId w:val="4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9754B7">
        <w:rPr>
          <w:rFonts w:ascii="Calibri" w:hAnsi="Calibri" w:cs="Calibri"/>
          <w:sz w:val="20"/>
          <w:szCs w:val="20"/>
        </w:rPr>
        <w:t>Fleks</w:t>
      </w:r>
      <w:proofErr w:type="spellEnd"/>
      <w:r w:rsidRPr="009754B7">
        <w:rPr>
          <w:rFonts w:ascii="Calibri" w:hAnsi="Calibri" w:cs="Calibri"/>
          <w:sz w:val="20"/>
          <w:szCs w:val="20"/>
        </w:rPr>
        <w:t xml:space="preserve"> hava kanalı ile birlikte kullanılabilir olmalıdır </w:t>
      </w:r>
    </w:p>
    <w:p w14:paraId="5DCB05DC" w14:textId="77777777" w:rsidR="009754B7" w:rsidRPr="009754B7" w:rsidRDefault="009754B7" w:rsidP="009754B7">
      <w:pPr>
        <w:numPr>
          <w:ilvl w:val="0"/>
          <w:numId w:val="4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Dar ve kapalı alanlarda çalışmaya uygun olmalıdır </w:t>
      </w:r>
    </w:p>
    <w:p w14:paraId="50ACAAED" w14:textId="77777777" w:rsidR="009754B7" w:rsidRPr="009754B7" w:rsidRDefault="009754B7" w:rsidP="009754B7">
      <w:pPr>
        <w:numPr>
          <w:ilvl w:val="0"/>
          <w:numId w:val="4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Kolay taşınabilir ve hızlı kurulabilir olmalıdır </w:t>
      </w:r>
    </w:p>
    <w:p w14:paraId="0B26366B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40268F15">
          <v:rect id="_x0000_i1096" style="width:0;height:1.5pt" o:hralign="center" o:hrstd="t" o:hr="t" fillcolor="#a0a0a0" stroked="f"/>
        </w:pict>
      </w:r>
    </w:p>
    <w:p w14:paraId="54026510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4. KULLANIM ALANLARI</w:t>
      </w:r>
    </w:p>
    <w:p w14:paraId="7AEBE782" w14:textId="77777777" w:rsidR="009754B7" w:rsidRPr="009754B7" w:rsidRDefault="009754B7" w:rsidP="009754B7">
      <w:pPr>
        <w:numPr>
          <w:ilvl w:val="0"/>
          <w:numId w:val="5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Fabrikalar ve üretim tesisleri </w:t>
      </w:r>
    </w:p>
    <w:p w14:paraId="471D581E" w14:textId="77777777" w:rsidR="009754B7" w:rsidRPr="009754B7" w:rsidRDefault="009754B7" w:rsidP="009754B7">
      <w:pPr>
        <w:numPr>
          <w:ilvl w:val="0"/>
          <w:numId w:val="5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Şantiyeler </w:t>
      </w:r>
    </w:p>
    <w:p w14:paraId="4BCA5455" w14:textId="77777777" w:rsidR="009754B7" w:rsidRPr="009754B7" w:rsidRDefault="009754B7" w:rsidP="009754B7">
      <w:pPr>
        <w:numPr>
          <w:ilvl w:val="0"/>
          <w:numId w:val="5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Kaynak yapılan alanlar </w:t>
      </w:r>
    </w:p>
    <w:p w14:paraId="2C122E20" w14:textId="77777777" w:rsidR="009754B7" w:rsidRPr="009754B7" w:rsidRDefault="009754B7" w:rsidP="009754B7">
      <w:pPr>
        <w:numPr>
          <w:ilvl w:val="0"/>
          <w:numId w:val="5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Toz, duman ve kimyasal buhar bulunan ortamlar </w:t>
      </w:r>
    </w:p>
    <w:p w14:paraId="50805505" w14:textId="77777777" w:rsidR="009754B7" w:rsidRPr="009754B7" w:rsidRDefault="009754B7" w:rsidP="009754B7">
      <w:pPr>
        <w:numPr>
          <w:ilvl w:val="0"/>
          <w:numId w:val="5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Kapalı alan havalandırma uygulamaları </w:t>
      </w:r>
    </w:p>
    <w:p w14:paraId="664A8106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224C01D5">
          <v:rect id="_x0000_i1097" style="width:0;height:1.5pt" o:hralign="center" o:hrstd="t" o:hr="t" fillcolor="#a0a0a0" stroked="f"/>
        </w:pict>
      </w:r>
    </w:p>
    <w:p w14:paraId="5344A5B6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5. STANDARTLAR VE UYGUNLUK</w:t>
      </w:r>
    </w:p>
    <w:p w14:paraId="1643821F" w14:textId="77777777" w:rsidR="009754B7" w:rsidRPr="009754B7" w:rsidRDefault="009754B7" w:rsidP="009754B7">
      <w:pPr>
        <w:numPr>
          <w:ilvl w:val="0"/>
          <w:numId w:val="6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Elektrik güvenliği standartlarına uygun olmalıdır </w:t>
      </w:r>
    </w:p>
    <w:p w14:paraId="36E38C38" w14:textId="77777777" w:rsidR="009754B7" w:rsidRPr="009754B7" w:rsidRDefault="009754B7" w:rsidP="009754B7">
      <w:pPr>
        <w:numPr>
          <w:ilvl w:val="0"/>
          <w:numId w:val="6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Endüstriyel kullanım için uygunluk belgesi bulunmalıdır </w:t>
      </w:r>
    </w:p>
    <w:p w14:paraId="52871995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58EEFCC1">
          <v:rect id="_x0000_i1098" style="width:0;height:1.5pt" o:hralign="center" o:hrstd="t" o:hr="t" fillcolor="#a0a0a0" stroked="f"/>
        </w:pict>
      </w:r>
    </w:p>
    <w:p w14:paraId="5FB95E70" w14:textId="77777777" w:rsid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23ED4FC8" w14:textId="2F4E08EE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lastRenderedPageBreak/>
        <w:t>6. TESLİMAT ŞARTLARI</w:t>
      </w:r>
    </w:p>
    <w:p w14:paraId="621A7FA6" w14:textId="77777777" w:rsidR="009754B7" w:rsidRPr="009754B7" w:rsidRDefault="009754B7" w:rsidP="009754B7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Ürün </w:t>
      </w:r>
      <w:r w:rsidRPr="009754B7">
        <w:rPr>
          <w:rFonts w:ascii="Calibri" w:hAnsi="Calibri" w:cs="Calibri"/>
          <w:b/>
          <w:bCs/>
          <w:sz w:val="20"/>
          <w:szCs w:val="20"/>
        </w:rPr>
        <w:t>kullanıma hazır</w:t>
      </w:r>
      <w:r w:rsidRPr="009754B7">
        <w:rPr>
          <w:rFonts w:ascii="Calibri" w:hAnsi="Calibri" w:cs="Calibri"/>
          <w:sz w:val="20"/>
          <w:szCs w:val="20"/>
        </w:rPr>
        <w:t xml:space="preserve"> şekilde teslim edilmelidir </w:t>
      </w:r>
    </w:p>
    <w:p w14:paraId="2D9FF4E6" w14:textId="77777777" w:rsidR="009754B7" w:rsidRPr="009754B7" w:rsidRDefault="009754B7" w:rsidP="009754B7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Tüm aksesuarları (kablo, bağlantı elemanları vb.) eksiksiz olmalıdır </w:t>
      </w:r>
    </w:p>
    <w:p w14:paraId="6C82DD1D" w14:textId="77777777" w:rsidR="009754B7" w:rsidRPr="009754B7" w:rsidRDefault="009754B7" w:rsidP="009754B7">
      <w:pPr>
        <w:numPr>
          <w:ilvl w:val="0"/>
          <w:numId w:val="7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Ürün ambalajlı ve hasarsız teslim edilmelidir </w:t>
      </w:r>
    </w:p>
    <w:p w14:paraId="73699F43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636350AD">
          <v:rect id="_x0000_i1099" style="width:0;height:1.5pt" o:hralign="center" o:hrstd="t" o:hr="t" fillcolor="#a0a0a0" stroked="f"/>
        </w:pict>
      </w:r>
    </w:p>
    <w:p w14:paraId="360FC5C0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7. GARANTİ VE SERVİS</w:t>
      </w:r>
    </w:p>
    <w:p w14:paraId="16222CB2" w14:textId="77777777" w:rsidR="009754B7" w:rsidRPr="009754B7" w:rsidRDefault="009754B7" w:rsidP="009754B7">
      <w:pPr>
        <w:numPr>
          <w:ilvl w:val="0"/>
          <w:numId w:val="8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Minimum </w:t>
      </w:r>
      <w:r w:rsidRPr="009754B7">
        <w:rPr>
          <w:rFonts w:ascii="Calibri" w:hAnsi="Calibri" w:cs="Calibri"/>
          <w:b/>
          <w:bCs/>
          <w:sz w:val="20"/>
          <w:szCs w:val="20"/>
        </w:rPr>
        <w:t>2 yıl garanti</w:t>
      </w:r>
      <w:r w:rsidRPr="009754B7">
        <w:rPr>
          <w:rFonts w:ascii="Calibri" w:hAnsi="Calibri" w:cs="Calibri"/>
          <w:sz w:val="20"/>
          <w:szCs w:val="20"/>
        </w:rPr>
        <w:t xml:space="preserve"> </w:t>
      </w:r>
    </w:p>
    <w:p w14:paraId="41E7AC1E" w14:textId="77777777" w:rsidR="009754B7" w:rsidRPr="009754B7" w:rsidRDefault="009754B7" w:rsidP="009754B7">
      <w:pPr>
        <w:numPr>
          <w:ilvl w:val="0"/>
          <w:numId w:val="8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Yedek parça temini sağlanmalıdır </w:t>
      </w:r>
    </w:p>
    <w:p w14:paraId="6FC2DC01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741AF182">
          <v:rect id="_x0000_i1100" style="width:0;height:1.5pt" o:hralign="center" o:hrstd="t" o:hr="t" fillcolor="#a0a0a0" stroked="f"/>
        </w:pict>
      </w:r>
    </w:p>
    <w:p w14:paraId="217EFBCA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8. KABUL KRİTERLERİ</w:t>
      </w:r>
    </w:p>
    <w:p w14:paraId="1F8E3DBD" w14:textId="77777777" w:rsidR="009754B7" w:rsidRPr="009754B7" w:rsidRDefault="009754B7" w:rsidP="009754B7">
      <w:pPr>
        <w:numPr>
          <w:ilvl w:val="0"/>
          <w:numId w:val="9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Teknik şartnameye birebir uygunluk </w:t>
      </w:r>
    </w:p>
    <w:p w14:paraId="2EE34ED5" w14:textId="77777777" w:rsidR="009754B7" w:rsidRPr="009754B7" w:rsidRDefault="009754B7" w:rsidP="009754B7">
      <w:pPr>
        <w:numPr>
          <w:ilvl w:val="0"/>
          <w:numId w:val="9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Çalışır durumda teslim </w:t>
      </w:r>
    </w:p>
    <w:p w14:paraId="61540CAE" w14:textId="77777777" w:rsidR="009754B7" w:rsidRPr="009754B7" w:rsidRDefault="009754B7" w:rsidP="009754B7">
      <w:pPr>
        <w:numPr>
          <w:ilvl w:val="0"/>
          <w:numId w:val="9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Görsel ve fiziksel hasar bulunmaması </w:t>
      </w:r>
    </w:p>
    <w:p w14:paraId="70775E1A" w14:textId="77777777" w:rsidR="009754B7" w:rsidRPr="009754B7" w:rsidRDefault="009754B7" w:rsidP="009754B7">
      <w:pPr>
        <w:numPr>
          <w:ilvl w:val="0"/>
          <w:numId w:val="9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Performans testinin olumlu sonuçlanması </w:t>
      </w:r>
    </w:p>
    <w:p w14:paraId="2E62050E" w14:textId="77777777" w:rsidR="009754B7" w:rsidRPr="009754B7" w:rsidRDefault="009754B7" w:rsidP="009754B7">
      <w:p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pict w14:anchorId="48B0014F">
          <v:rect id="_x0000_i1101" style="width:0;height:1.5pt" o:hralign="center" o:hrstd="t" o:hr="t" fillcolor="#a0a0a0" stroked="f"/>
        </w:pict>
      </w:r>
    </w:p>
    <w:p w14:paraId="0168BC70" w14:textId="77777777" w:rsidR="009754B7" w:rsidRPr="009754B7" w:rsidRDefault="009754B7" w:rsidP="009754B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9754B7">
        <w:rPr>
          <w:rFonts w:ascii="Calibri" w:hAnsi="Calibri" w:cs="Calibri"/>
          <w:b/>
          <w:bCs/>
          <w:sz w:val="20"/>
          <w:szCs w:val="20"/>
        </w:rPr>
        <w:t>9. DİĞER HÜKÜMLER</w:t>
      </w:r>
    </w:p>
    <w:p w14:paraId="2A11B9B4" w14:textId="77777777" w:rsidR="009754B7" w:rsidRPr="009754B7" w:rsidRDefault="009754B7" w:rsidP="009754B7">
      <w:pPr>
        <w:numPr>
          <w:ilvl w:val="0"/>
          <w:numId w:val="10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İdare, teklif edilen ürünü teknik açıdan değerlendirme hakkına sahiptir </w:t>
      </w:r>
    </w:p>
    <w:p w14:paraId="050DFDE5" w14:textId="77777777" w:rsidR="009754B7" w:rsidRPr="009754B7" w:rsidRDefault="009754B7" w:rsidP="009754B7">
      <w:pPr>
        <w:numPr>
          <w:ilvl w:val="0"/>
          <w:numId w:val="10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Gerek görülmesi halinde numune talep edilebilir </w:t>
      </w:r>
    </w:p>
    <w:p w14:paraId="04D1EE75" w14:textId="77777777" w:rsidR="009754B7" w:rsidRPr="009754B7" w:rsidRDefault="009754B7" w:rsidP="009754B7">
      <w:pPr>
        <w:numPr>
          <w:ilvl w:val="0"/>
          <w:numId w:val="10"/>
        </w:numPr>
        <w:spacing w:after="0"/>
        <w:rPr>
          <w:rFonts w:ascii="Calibri" w:hAnsi="Calibri" w:cs="Calibri"/>
          <w:sz w:val="20"/>
          <w:szCs w:val="20"/>
        </w:rPr>
      </w:pPr>
      <w:r w:rsidRPr="009754B7">
        <w:rPr>
          <w:rFonts w:ascii="Calibri" w:hAnsi="Calibri" w:cs="Calibri"/>
          <w:sz w:val="20"/>
          <w:szCs w:val="20"/>
        </w:rPr>
        <w:t xml:space="preserve">Muadil ürünler, belirtilen teknik değerlerin altında olmamak şartıyla kabul edilebilir </w:t>
      </w:r>
    </w:p>
    <w:p w14:paraId="08A64890" w14:textId="77777777" w:rsidR="00EE0EDE" w:rsidRPr="009754B7" w:rsidRDefault="00EE0EDE" w:rsidP="009754B7">
      <w:pPr>
        <w:spacing w:after="0"/>
        <w:rPr>
          <w:rFonts w:ascii="Calibri" w:hAnsi="Calibri" w:cs="Calibri"/>
          <w:sz w:val="20"/>
          <w:szCs w:val="20"/>
        </w:rPr>
      </w:pPr>
    </w:p>
    <w:sectPr w:rsidR="00EE0EDE" w:rsidRPr="009754B7" w:rsidSect="00975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192F"/>
    <w:multiLevelType w:val="multilevel"/>
    <w:tmpl w:val="ACF4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44E7D"/>
    <w:multiLevelType w:val="multilevel"/>
    <w:tmpl w:val="ABD4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B2D97"/>
    <w:multiLevelType w:val="multilevel"/>
    <w:tmpl w:val="9106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B4FBB"/>
    <w:multiLevelType w:val="multilevel"/>
    <w:tmpl w:val="1A76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E4640"/>
    <w:multiLevelType w:val="multilevel"/>
    <w:tmpl w:val="ADC0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A5F66"/>
    <w:multiLevelType w:val="multilevel"/>
    <w:tmpl w:val="1D3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01707"/>
    <w:multiLevelType w:val="multilevel"/>
    <w:tmpl w:val="5A3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E2EFD"/>
    <w:multiLevelType w:val="multilevel"/>
    <w:tmpl w:val="B7F8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073778"/>
    <w:multiLevelType w:val="multilevel"/>
    <w:tmpl w:val="6FB6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21FE9"/>
    <w:multiLevelType w:val="multilevel"/>
    <w:tmpl w:val="C7E8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957009">
    <w:abstractNumId w:val="4"/>
  </w:num>
  <w:num w:numId="2" w16cid:durableId="1288509290">
    <w:abstractNumId w:val="6"/>
  </w:num>
  <w:num w:numId="3" w16cid:durableId="1050810348">
    <w:abstractNumId w:val="5"/>
  </w:num>
  <w:num w:numId="4" w16cid:durableId="861629488">
    <w:abstractNumId w:val="7"/>
  </w:num>
  <w:num w:numId="5" w16cid:durableId="1784108388">
    <w:abstractNumId w:val="3"/>
  </w:num>
  <w:num w:numId="6" w16cid:durableId="144011561">
    <w:abstractNumId w:val="1"/>
  </w:num>
  <w:num w:numId="7" w16cid:durableId="2058240034">
    <w:abstractNumId w:val="9"/>
  </w:num>
  <w:num w:numId="8" w16cid:durableId="1785953696">
    <w:abstractNumId w:val="0"/>
  </w:num>
  <w:num w:numId="9" w16cid:durableId="1183666187">
    <w:abstractNumId w:val="2"/>
  </w:num>
  <w:num w:numId="10" w16cid:durableId="1219782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B7"/>
    <w:rsid w:val="007862B7"/>
    <w:rsid w:val="009754B7"/>
    <w:rsid w:val="00E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C790"/>
  <w15:chartTrackingRefBased/>
  <w15:docId w15:val="{41995D5D-AE11-4F2A-8293-8807CAD9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5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5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5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5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5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5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5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5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5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5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5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5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54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54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54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54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54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54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75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5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5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5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5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54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54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54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5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54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54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1</cp:revision>
  <dcterms:created xsi:type="dcterms:W3CDTF">2026-05-05T15:39:00Z</dcterms:created>
  <dcterms:modified xsi:type="dcterms:W3CDTF">2026-05-05T15:45:00Z</dcterms:modified>
</cp:coreProperties>
</file>