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C2A50" w14:textId="72E409EE" w:rsidR="0011129A" w:rsidRPr="0011129A" w:rsidRDefault="0011129A" w:rsidP="0011129A">
      <w:pPr>
        <w:spacing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11129A">
        <w:rPr>
          <w:rFonts w:ascii="Calibri" w:hAnsi="Calibri" w:cs="Calibri"/>
          <w:b/>
          <w:bCs/>
          <w:sz w:val="20"/>
          <w:szCs w:val="20"/>
        </w:rPr>
        <w:t>EXP P-MOB EX MOBİL AKSİYEL EXPROOF FAN</w:t>
      </w:r>
    </w:p>
    <w:p w14:paraId="73702928" w14:textId="78EBBF17" w:rsidR="0011129A" w:rsidRPr="0011129A" w:rsidRDefault="0011129A" w:rsidP="0011129A">
      <w:pPr>
        <w:spacing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11129A">
        <w:rPr>
          <w:rFonts w:ascii="Calibri" w:hAnsi="Calibri" w:cs="Calibri"/>
          <w:b/>
          <w:bCs/>
          <w:sz w:val="20"/>
          <w:szCs w:val="20"/>
        </w:rPr>
        <w:t>TEKNİK SATINALMA ŞARTNAMESİ</w:t>
      </w:r>
    </w:p>
    <w:p w14:paraId="30E7EB87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 xml:space="preserve">Ürün Adı: EXP P-MOB EX Mobil </w:t>
      </w:r>
      <w:proofErr w:type="spellStart"/>
      <w:r w:rsidRPr="0011129A">
        <w:rPr>
          <w:rFonts w:ascii="Calibri" w:hAnsi="Calibri" w:cs="Calibri"/>
          <w:b/>
          <w:bCs/>
          <w:sz w:val="16"/>
          <w:szCs w:val="16"/>
        </w:rPr>
        <w:t>Aksiyel</w:t>
      </w:r>
      <w:proofErr w:type="spellEnd"/>
      <w:r w:rsidRPr="0011129A"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 w:rsidRPr="0011129A">
        <w:rPr>
          <w:rFonts w:ascii="Calibri" w:hAnsi="Calibri" w:cs="Calibri"/>
          <w:b/>
          <w:bCs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b/>
          <w:bCs/>
          <w:sz w:val="16"/>
          <w:szCs w:val="16"/>
        </w:rPr>
        <w:t xml:space="preserve"> Fan</w:t>
      </w:r>
      <w:r w:rsidRPr="0011129A">
        <w:rPr>
          <w:rFonts w:ascii="Calibri" w:hAnsi="Calibri" w:cs="Calibri"/>
          <w:b/>
          <w:bCs/>
          <w:sz w:val="16"/>
          <w:szCs w:val="16"/>
        </w:rPr>
        <w:br/>
        <w:t xml:space="preserve">Marka: </w:t>
      </w:r>
      <w:hyperlink r:id="rId5" w:tgtFrame="_new" w:history="1">
        <w:r w:rsidRPr="0011129A">
          <w:rPr>
            <w:rStyle w:val="Kpr"/>
            <w:rFonts w:ascii="Calibri" w:hAnsi="Calibri" w:cs="Calibri"/>
            <w:b/>
            <w:bCs/>
            <w:color w:val="auto"/>
            <w:sz w:val="24"/>
            <w:szCs w:val="24"/>
          </w:rPr>
          <w:t>SUVSAN</w:t>
        </w:r>
      </w:hyperlink>
      <w:r w:rsidRPr="0011129A">
        <w:rPr>
          <w:rFonts w:ascii="Calibri" w:hAnsi="Calibri" w:cs="Calibri"/>
          <w:b/>
          <w:bCs/>
          <w:sz w:val="16"/>
          <w:szCs w:val="16"/>
        </w:rPr>
        <w:br/>
        <w:t xml:space="preserve">Model: </w:t>
      </w:r>
      <w:r w:rsidRPr="0011129A">
        <w:rPr>
          <w:rFonts w:ascii="Calibri" w:hAnsi="Calibri" w:cs="Calibri"/>
          <w:sz w:val="16"/>
          <w:szCs w:val="16"/>
        </w:rPr>
        <w:t>EXP P-MOB EX …… Modeli</w:t>
      </w:r>
      <w:r w:rsidRPr="0011129A">
        <w:rPr>
          <w:rFonts w:ascii="Calibri" w:hAnsi="Calibri" w:cs="Calibri"/>
          <w:sz w:val="16"/>
          <w:szCs w:val="16"/>
        </w:rPr>
        <w:br/>
      </w:r>
      <w:r w:rsidRPr="0011129A">
        <w:rPr>
          <w:rFonts w:ascii="Calibri" w:hAnsi="Calibri" w:cs="Calibri"/>
          <w:b/>
          <w:bCs/>
          <w:sz w:val="16"/>
          <w:szCs w:val="16"/>
        </w:rPr>
        <w:t xml:space="preserve">Ürün Tipi: </w:t>
      </w:r>
      <w:r w:rsidRPr="0011129A">
        <w:rPr>
          <w:rFonts w:ascii="Calibri" w:hAnsi="Calibri" w:cs="Calibri"/>
          <w:sz w:val="16"/>
          <w:szCs w:val="16"/>
        </w:rPr>
        <w:t xml:space="preserve">Mobil – Seyyar – Taşınabilir </w:t>
      </w:r>
      <w:proofErr w:type="spellStart"/>
      <w:r w:rsidRPr="0011129A">
        <w:rPr>
          <w:rFonts w:ascii="Calibri" w:hAnsi="Calibri" w:cs="Calibri"/>
          <w:sz w:val="16"/>
          <w:szCs w:val="16"/>
        </w:rPr>
        <w:t>Aksiyel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1129A">
        <w:rPr>
          <w:rFonts w:ascii="Calibri" w:hAnsi="Calibri" w:cs="Calibri"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Havalandırma Fanı</w:t>
      </w:r>
    </w:p>
    <w:p w14:paraId="4C436798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03C99E1F">
          <v:rect id="_x0000_i1299" style="width:0;height:1.5pt" o:hralign="center" o:hrstd="t" o:hr="t" fillcolor="#a0a0a0" stroked="f"/>
        </w:pict>
      </w:r>
    </w:p>
    <w:p w14:paraId="50EA0BFB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1. İŞİN KONUSU</w:t>
      </w:r>
    </w:p>
    <w:p w14:paraId="3DDA8D40" w14:textId="77777777" w:rsidR="0011129A" w:rsidRPr="0011129A" w:rsidRDefault="0011129A" w:rsidP="0011129A">
      <w:p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Bu teknik şartname; yanıcı, parlayıcı, patlayıcı gaz ve buhar bulunan ortamlarda kullanılmak üzere tasarlanmış, mobil tip </w:t>
      </w:r>
      <w:proofErr w:type="spellStart"/>
      <w:r w:rsidRPr="0011129A">
        <w:rPr>
          <w:rFonts w:ascii="Calibri" w:hAnsi="Calibri" w:cs="Calibri"/>
          <w:sz w:val="16"/>
          <w:szCs w:val="16"/>
        </w:rPr>
        <w:t>aksiyel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1129A">
        <w:rPr>
          <w:rFonts w:ascii="Calibri" w:hAnsi="Calibri" w:cs="Calibri"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havalandırma fanının teknik özelliklerini, performans kriterlerini, güvenlik standartlarını ve teslim kapsamını belirlemek amacıyla hazırlanmıştır.</w:t>
      </w:r>
    </w:p>
    <w:p w14:paraId="0469ADC4" w14:textId="77777777" w:rsidR="0011129A" w:rsidRPr="0011129A" w:rsidRDefault="0011129A" w:rsidP="0011129A">
      <w:p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Fan; </w:t>
      </w:r>
      <w:proofErr w:type="spellStart"/>
      <w:r w:rsidRPr="0011129A">
        <w:rPr>
          <w:rFonts w:ascii="Calibri" w:hAnsi="Calibri" w:cs="Calibri"/>
          <w:sz w:val="16"/>
          <w:szCs w:val="16"/>
        </w:rPr>
        <w:t>petro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kimya tesisleri, petrol tankları, kimyasal madde depoları, </w:t>
      </w:r>
      <w:proofErr w:type="spellStart"/>
      <w:r w:rsidRPr="0011129A">
        <w:rPr>
          <w:rFonts w:ascii="Calibri" w:hAnsi="Calibri" w:cs="Calibri"/>
          <w:sz w:val="16"/>
          <w:szCs w:val="16"/>
        </w:rPr>
        <w:t>logar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çalışmaları, kapalı alan havalandırmaları ve ATEX </w:t>
      </w:r>
      <w:proofErr w:type="spellStart"/>
      <w:r w:rsidRPr="0011129A">
        <w:rPr>
          <w:rFonts w:ascii="Calibri" w:hAnsi="Calibri" w:cs="Calibri"/>
          <w:sz w:val="16"/>
          <w:szCs w:val="16"/>
        </w:rPr>
        <w:t>Zone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sınıfındaki tehlikeli alanlarda kullanılmaya uygun olacaktır. </w:t>
      </w:r>
    </w:p>
    <w:p w14:paraId="653BDFB0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68C3CA6D">
          <v:rect id="_x0000_i1300" style="width:0;height:1.5pt" o:hralign="center" o:hrstd="t" o:hr="t" fillcolor="#a0a0a0" stroked="f"/>
        </w:pict>
      </w:r>
    </w:p>
    <w:p w14:paraId="45015893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2. TEKNİK ÖZELLİKLER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2943"/>
      </w:tblGrid>
      <w:tr w:rsidR="0011129A" w:rsidRPr="0011129A" w14:paraId="5A4C1EB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AFDFFC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Özellik</w:t>
            </w:r>
          </w:p>
        </w:tc>
        <w:tc>
          <w:tcPr>
            <w:tcW w:w="0" w:type="auto"/>
            <w:vAlign w:val="center"/>
            <w:hideMark/>
          </w:tcPr>
          <w:p w14:paraId="7930A58E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Değer</w:t>
            </w:r>
          </w:p>
        </w:tc>
      </w:tr>
      <w:tr w:rsidR="0011129A" w:rsidRPr="0011129A" w14:paraId="5F0F8A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31C23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Ürün Tipi</w:t>
            </w:r>
          </w:p>
        </w:tc>
        <w:tc>
          <w:tcPr>
            <w:tcW w:w="0" w:type="auto"/>
            <w:vAlign w:val="center"/>
            <w:hideMark/>
          </w:tcPr>
          <w:p w14:paraId="6A9B3365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Mobil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Aksiyel</w:t>
            </w:r>
            <w:proofErr w:type="spellEnd"/>
            <w:r w:rsidRPr="0011129A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Exproof</w:t>
            </w:r>
            <w:proofErr w:type="spellEnd"/>
            <w:r w:rsidRPr="0011129A">
              <w:rPr>
                <w:rFonts w:ascii="Calibri" w:hAnsi="Calibri" w:cs="Calibri"/>
                <w:sz w:val="16"/>
                <w:szCs w:val="16"/>
              </w:rPr>
              <w:t xml:space="preserve"> Fan</w:t>
            </w:r>
          </w:p>
        </w:tc>
      </w:tr>
      <w:tr w:rsidR="0011129A" w:rsidRPr="0011129A" w14:paraId="5C8BC1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F7D67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6E8AC3F0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1129A">
              <w:rPr>
                <w:rFonts w:ascii="Calibri" w:hAnsi="Calibri" w:cs="Calibri"/>
                <w:b/>
                <w:bCs/>
                <w:sz w:val="20"/>
                <w:szCs w:val="20"/>
              </w:rPr>
              <w:t>EXP P-MOB EX ……</w:t>
            </w:r>
          </w:p>
        </w:tc>
      </w:tr>
      <w:tr w:rsidR="0011129A" w:rsidRPr="0011129A" w14:paraId="5461A9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FBAD5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Hava Debisi</w:t>
            </w:r>
          </w:p>
        </w:tc>
        <w:tc>
          <w:tcPr>
            <w:tcW w:w="0" w:type="auto"/>
            <w:vAlign w:val="center"/>
            <w:hideMark/>
          </w:tcPr>
          <w:p w14:paraId="572F8081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........ </w:t>
            </w:r>
            <w:proofErr w:type="gramStart"/>
            <w:r w:rsidRPr="0011129A">
              <w:rPr>
                <w:rFonts w:ascii="Calibri" w:hAnsi="Calibri" w:cs="Calibri"/>
                <w:sz w:val="16"/>
                <w:szCs w:val="16"/>
              </w:rPr>
              <w:t>m</w:t>
            </w:r>
            <w:proofErr w:type="gramEnd"/>
            <w:r w:rsidRPr="0011129A">
              <w:rPr>
                <w:rFonts w:ascii="Calibri" w:hAnsi="Calibri" w:cs="Calibri"/>
                <w:sz w:val="16"/>
                <w:szCs w:val="16"/>
              </w:rPr>
              <w:t>³/h</w:t>
            </w:r>
          </w:p>
        </w:tc>
      </w:tr>
      <w:tr w:rsidR="0011129A" w:rsidRPr="0011129A" w14:paraId="67DA38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00957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Fan Çapı</w:t>
            </w:r>
          </w:p>
        </w:tc>
        <w:tc>
          <w:tcPr>
            <w:tcW w:w="0" w:type="auto"/>
            <w:vAlign w:val="center"/>
            <w:hideMark/>
          </w:tcPr>
          <w:p w14:paraId="7F332332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Ø ........ </w:t>
            </w:r>
            <w:proofErr w:type="gramStart"/>
            <w:r w:rsidRPr="0011129A">
              <w:rPr>
                <w:rFonts w:ascii="Calibri" w:hAnsi="Calibri" w:cs="Calibri"/>
                <w:sz w:val="16"/>
                <w:szCs w:val="16"/>
              </w:rPr>
              <w:t>mm</w:t>
            </w:r>
            <w:proofErr w:type="gramEnd"/>
          </w:p>
        </w:tc>
      </w:tr>
      <w:tr w:rsidR="0011129A" w:rsidRPr="0011129A" w14:paraId="35A34D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88409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Motor Gücü</w:t>
            </w:r>
          </w:p>
        </w:tc>
        <w:tc>
          <w:tcPr>
            <w:tcW w:w="0" w:type="auto"/>
            <w:vAlign w:val="center"/>
            <w:hideMark/>
          </w:tcPr>
          <w:p w14:paraId="10DE27A3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........ </w:t>
            </w:r>
            <w:proofErr w:type="gramStart"/>
            <w:r w:rsidRPr="0011129A">
              <w:rPr>
                <w:rFonts w:ascii="Calibri" w:hAnsi="Calibri" w:cs="Calibri"/>
                <w:sz w:val="16"/>
                <w:szCs w:val="16"/>
              </w:rPr>
              <w:t>kW</w:t>
            </w:r>
            <w:proofErr w:type="gramEnd"/>
          </w:p>
        </w:tc>
      </w:tr>
      <w:tr w:rsidR="0011129A" w:rsidRPr="0011129A" w14:paraId="075464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1D318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Besleme Voltajı</w:t>
            </w:r>
          </w:p>
        </w:tc>
        <w:tc>
          <w:tcPr>
            <w:tcW w:w="0" w:type="auto"/>
            <w:vAlign w:val="center"/>
            <w:hideMark/>
          </w:tcPr>
          <w:p w14:paraId="5C3C1091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230V / 380V / 400V / 460V</w:t>
            </w:r>
          </w:p>
        </w:tc>
      </w:tr>
      <w:tr w:rsidR="0011129A" w:rsidRPr="0011129A" w14:paraId="61A8C1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28E45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Frekans</w:t>
            </w:r>
          </w:p>
        </w:tc>
        <w:tc>
          <w:tcPr>
            <w:tcW w:w="0" w:type="auto"/>
            <w:vAlign w:val="center"/>
            <w:hideMark/>
          </w:tcPr>
          <w:p w14:paraId="5068DB0F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50 Hz</w:t>
            </w:r>
          </w:p>
        </w:tc>
      </w:tr>
      <w:tr w:rsidR="0011129A" w:rsidRPr="0011129A" w14:paraId="75E858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7459F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Devir</w:t>
            </w:r>
          </w:p>
        </w:tc>
        <w:tc>
          <w:tcPr>
            <w:tcW w:w="0" w:type="auto"/>
            <w:vAlign w:val="center"/>
            <w:hideMark/>
          </w:tcPr>
          <w:p w14:paraId="0C06A4AE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........ </w:t>
            </w:r>
            <w:proofErr w:type="gramStart"/>
            <w:r w:rsidRPr="0011129A">
              <w:rPr>
                <w:rFonts w:ascii="Calibri" w:hAnsi="Calibri" w:cs="Calibri"/>
                <w:sz w:val="16"/>
                <w:szCs w:val="16"/>
              </w:rPr>
              <w:t>d</w:t>
            </w:r>
            <w:proofErr w:type="gramEnd"/>
            <w:r w:rsidRPr="0011129A">
              <w:rPr>
                <w:rFonts w:ascii="Calibri" w:hAnsi="Calibri" w:cs="Calibri"/>
                <w:sz w:val="16"/>
                <w:szCs w:val="16"/>
              </w:rPr>
              <w:t>/d</w:t>
            </w:r>
          </w:p>
        </w:tc>
      </w:tr>
      <w:tr w:rsidR="0011129A" w:rsidRPr="0011129A" w14:paraId="4365AA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2C79E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Koruma Sınıfı</w:t>
            </w:r>
          </w:p>
        </w:tc>
        <w:tc>
          <w:tcPr>
            <w:tcW w:w="0" w:type="auto"/>
            <w:vAlign w:val="center"/>
            <w:hideMark/>
          </w:tcPr>
          <w:p w14:paraId="3300DE87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IP65 / IP66</w:t>
            </w:r>
          </w:p>
        </w:tc>
      </w:tr>
      <w:tr w:rsidR="0011129A" w:rsidRPr="0011129A" w14:paraId="790CC6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25DB6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ATEX Sınıfı</w:t>
            </w:r>
          </w:p>
        </w:tc>
        <w:tc>
          <w:tcPr>
            <w:tcW w:w="0" w:type="auto"/>
            <w:vAlign w:val="center"/>
            <w:hideMark/>
          </w:tcPr>
          <w:p w14:paraId="28E1C9F0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II 2G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</w:t>
            </w:r>
            <w:proofErr w:type="spellEnd"/>
            <w:r w:rsidRPr="0011129A">
              <w:rPr>
                <w:rFonts w:ascii="Calibri" w:hAnsi="Calibri" w:cs="Calibri"/>
                <w:sz w:val="16"/>
                <w:szCs w:val="16"/>
              </w:rPr>
              <w:t>-d IIB/IIC T3/T4</w:t>
            </w:r>
          </w:p>
        </w:tc>
      </w:tr>
      <w:tr w:rsidR="0011129A" w:rsidRPr="0011129A" w14:paraId="3E84A6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D1780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Motor Tipi</w:t>
            </w:r>
          </w:p>
        </w:tc>
        <w:tc>
          <w:tcPr>
            <w:tcW w:w="0" w:type="auto"/>
            <w:vAlign w:val="center"/>
            <w:hideMark/>
          </w:tcPr>
          <w:p w14:paraId="491B7C84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Direkt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Akuple</w:t>
            </w:r>
            <w:proofErr w:type="spellEnd"/>
            <w:r w:rsidRPr="0011129A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Exproof</w:t>
            </w:r>
            <w:proofErr w:type="spellEnd"/>
            <w:r w:rsidRPr="0011129A">
              <w:rPr>
                <w:rFonts w:ascii="Calibri" w:hAnsi="Calibri" w:cs="Calibri"/>
                <w:sz w:val="16"/>
                <w:szCs w:val="16"/>
              </w:rPr>
              <w:t xml:space="preserve"> Motor</w:t>
            </w:r>
          </w:p>
        </w:tc>
      </w:tr>
      <w:tr w:rsidR="0011129A" w:rsidRPr="0011129A" w14:paraId="496F65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3A252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Gövde Yapısı</w:t>
            </w:r>
          </w:p>
        </w:tc>
        <w:tc>
          <w:tcPr>
            <w:tcW w:w="0" w:type="auto"/>
            <w:vAlign w:val="center"/>
            <w:hideMark/>
          </w:tcPr>
          <w:p w14:paraId="6076D251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Çelik Gövde – ATEX Boyalı</w:t>
            </w:r>
          </w:p>
        </w:tc>
      </w:tr>
      <w:tr w:rsidR="0011129A" w:rsidRPr="0011129A" w14:paraId="256FDF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58F7C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Kanat Yapısı</w:t>
            </w:r>
          </w:p>
        </w:tc>
        <w:tc>
          <w:tcPr>
            <w:tcW w:w="0" w:type="auto"/>
            <w:vAlign w:val="center"/>
            <w:hideMark/>
          </w:tcPr>
          <w:p w14:paraId="577E5AD7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PAG Takviyeli veya Alüminyum Döküm Kanat</w:t>
            </w:r>
          </w:p>
        </w:tc>
      </w:tr>
      <w:tr w:rsidR="0011129A" w:rsidRPr="0011129A" w14:paraId="6EB579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61D62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Kullanım Şekli</w:t>
            </w:r>
          </w:p>
        </w:tc>
        <w:tc>
          <w:tcPr>
            <w:tcW w:w="0" w:type="auto"/>
            <w:vAlign w:val="center"/>
            <w:hideMark/>
          </w:tcPr>
          <w:p w14:paraId="643209F9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Emiş ve Üfleme</w:t>
            </w:r>
          </w:p>
        </w:tc>
      </w:tr>
      <w:tr w:rsidR="0011129A" w:rsidRPr="0011129A" w14:paraId="4441C3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CB6F4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Taşınabilirlik</w:t>
            </w:r>
          </w:p>
        </w:tc>
        <w:tc>
          <w:tcPr>
            <w:tcW w:w="0" w:type="auto"/>
            <w:vAlign w:val="center"/>
            <w:hideMark/>
          </w:tcPr>
          <w:p w14:paraId="740378E4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Tekerlekli Mobil Sistem</w:t>
            </w:r>
          </w:p>
        </w:tc>
      </w:tr>
      <w:tr w:rsidR="0011129A" w:rsidRPr="0011129A" w14:paraId="11DE0F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C7B57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Menşei</w:t>
            </w:r>
          </w:p>
        </w:tc>
        <w:tc>
          <w:tcPr>
            <w:tcW w:w="0" w:type="auto"/>
            <w:vAlign w:val="center"/>
            <w:hideMark/>
          </w:tcPr>
          <w:p w14:paraId="70449391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Türkiye</w:t>
            </w:r>
          </w:p>
        </w:tc>
      </w:tr>
    </w:tbl>
    <w:p w14:paraId="0EF7E6D2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 xml:space="preserve">Teknik bilgiler ürün modeline göre değişiklik gösterebilir. </w:t>
      </w:r>
    </w:p>
    <w:p w14:paraId="575EBABD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3A399628">
          <v:rect id="_x0000_i1301" style="width:0;height:1.5pt" o:hralign="center" o:hrstd="t" o:hr="t" fillcolor="#a0a0a0" stroked="f"/>
        </w:pict>
      </w:r>
    </w:p>
    <w:p w14:paraId="682EC431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3. GENEL YAPI VE TASARIM ÖZELLİKLERİ</w:t>
      </w:r>
    </w:p>
    <w:p w14:paraId="65297C57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 gövdesi ağır hizmet tipi çelik konstrüksiyondan imal edilmiş olacaktır. </w:t>
      </w:r>
    </w:p>
    <w:p w14:paraId="03940F11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Gövde yüzeyi korozyona dayanıklı ATEX uygun boyalı yapıda olacaktır. </w:t>
      </w:r>
    </w:p>
    <w:p w14:paraId="6212C382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 taşınabilir mobil tip olacak ve tekerlekli şaseye sahip olacaktır. </w:t>
      </w:r>
    </w:p>
    <w:p w14:paraId="04E3453F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Tekerlekler kilitlenebilir yapıda olacaktır. </w:t>
      </w:r>
    </w:p>
    <w:p w14:paraId="1DE42E66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Cihaz üzerinde ergonomik taşıma tutamakları bulunacaktır. </w:t>
      </w:r>
    </w:p>
    <w:p w14:paraId="55D4AE7C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 emiş ve atış ağızlarında koruyucu tel kafes bulunacaktır. </w:t>
      </w:r>
    </w:p>
    <w:p w14:paraId="5B36A40F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Fan; </w:t>
      </w:r>
      <w:proofErr w:type="spellStart"/>
      <w:r w:rsidRPr="0011129A">
        <w:rPr>
          <w:rFonts w:ascii="Calibri" w:hAnsi="Calibri" w:cs="Calibri"/>
          <w:sz w:val="16"/>
          <w:szCs w:val="16"/>
        </w:rPr>
        <w:t>fleks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hava kanalı bağlantısına uygun </w:t>
      </w:r>
      <w:proofErr w:type="spellStart"/>
      <w:r w:rsidRPr="0011129A">
        <w:rPr>
          <w:rFonts w:ascii="Calibri" w:hAnsi="Calibri" w:cs="Calibri"/>
          <w:sz w:val="16"/>
          <w:szCs w:val="16"/>
        </w:rPr>
        <w:t>flanşlı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yapıda olacaktır. </w:t>
      </w:r>
    </w:p>
    <w:p w14:paraId="5A40CB8F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Ürün; uzun süreli endüstriyel kullanıma uygun ağır hizmet tipi yapıda olacaktır. </w:t>
      </w:r>
    </w:p>
    <w:p w14:paraId="02CE0D50" w14:textId="77777777" w:rsidR="0011129A" w:rsidRPr="0011129A" w:rsidRDefault="0011129A" w:rsidP="0011129A">
      <w:pPr>
        <w:numPr>
          <w:ilvl w:val="0"/>
          <w:numId w:val="10"/>
        </w:numPr>
        <w:spacing w:after="0"/>
        <w:rPr>
          <w:rFonts w:ascii="Calibri" w:hAnsi="Calibri" w:cs="Calibri"/>
          <w:sz w:val="16"/>
          <w:szCs w:val="16"/>
        </w:rPr>
      </w:pPr>
      <w:proofErr w:type="gramStart"/>
      <w:r w:rsidRPr="0011129A">
        <w:rPr>
          <w:rFonts w:ascii="Calibri" w:hAnsi="Calibri" w:cs="Calibri"/>
          <w:sz w:val="16"/>
          <w:szCs w:val="16"/>
        </w:rPr>
        <w:t>Fan;</w:t>
      </w:r>
      <w:proofErr w:type="gramEnd"/>
      <w:r w:rsidRPr="0011129A">
        <w:rPr>
          <w:rFonts w:ascii="Calibri" w:hAnsi="Calibri" w:cs="Calibri"/>
          <w:sz w:val="16"/>
          <w:szCs w:val="16"/>
        </w:rPr>
        <w:t xml:space="preserve"> hem temiz hava üfleme hem de kirli hava/gaz tahliyesi amacıyla kullanılabilecektir. </w:t>
      </w:r>
    </w:p>
    <w:p w14:paraId="35E159CE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4E425F36">
          <v:rect id="_x0000_i1302" style="width:0;height:1.5pt" o:hralign="center" o:hrstd="t" o:hr="t" fillcolor="#a0a0a0" stroked="f"/>
        </w:pict>
      </w:r>
    </w:p>
    <w:p w14:paraId="213EFFF8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4. MOTOR VE ELEKTRİKSEL ÖZELLİKLER</w:t>
      </w:r>
    </w:p>
    <w:p w14:paraId="08EE8631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Kullanılan motor </w:t>
      </w:r>
      <w:proofErr w:type="spellStart"/>
      <w:r w:rsidRPr="0011129A">
        <w:rPr>
          <w:rFonts w:ascii="Calibri" w:hAnsi="Calibri" w:cs="Calibri"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özellikte olacaktır. </w:t>
      </w:r>
    </w:p>
    <w:p w14:paraId="419EC903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Motor ATEX sertifikalı olacaktır. </w:t>
      </w:r>
    </w:p>
    <w:p w14:paraId="03924F4F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Motor koruma sınıfı minimum IP65 olacaktır. </w:t>
      </w:r>
    </w:p>
    <w:p w14:paraId="1EF94DA9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Motor direkt </w:t>
      </w:r>
      <w:proofErr w:type="spellStart"/>
      <w:r w:rsidRPr="0011129A">
        <w:rPr>
          <w:rFonts w:ascii="Calibri" w:hAnsi="Calibri" w:cs="Calibri"/>
          <w:sz w:val="16"/>
          <w:szCs w:val="16"/>
        </w:rPr>
        <w:t>akuple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tip olacaktır. </w:t>
      </w:r>
    </w:p>
    <w:p w14:paraId="5D251C91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>Fan üzerinde On-</w:t>
      </w:r>
      <w:proofErr w:type="spellStart"/>
      <w:r w:rsidRPr="0011129A">
        <w:rPr>
          <w:rFonts w:ascii="Calibri" w:hAnsi="Calibri" w:cs="Calibri"/>
          <w:sz w:val="16"/>
          <w:szCs w:val="16"/>
        </w:rPr>
        <w:t>Off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bakım şalteri bulunacaktır. </w:t>
      </w:r>
    </w:p>
    <w:p w14:paraId="73C5CE26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Enerji kablosu </w:t>
      </w:r>
      <w:proofErr w:type="spellStart"/>
      <w:r w:rsidRPr="0011129A">
        <w:rPr>
          <w:rFonts w:ascii="Calibri" w:hAnsi="Calibri" w:cs="Calibri"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özellikte ve minimum 7 metre uzunluğunda olacaktır. </w:t>
      </w:r>
    </w:p>
    <w:p w14:paraId="06828217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Elektrik bağlantıları kıvılcım oluşturmayacak şekilde güvenli yapıda olacaktır. </w:t>
      </w:r>
    </w:p>
    <w:p w14:paraId="57C5709D" w14:textId="77777777" w:rsidR="0011129A" w:rsidRPr="0011129A" w:rsidRDefault="0011129A" w:rsidP="0011129A">
      <w:pPr>
        <w:numPr>
          <w:ilvl w:val="0"/>
          <w:numId w:val="11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Motor; </w:t>
      </w:r>
      <w:proofErr w:type="spellStart"/>
      <w:r w:rsidRPr="0011129A">
        <w:rPr>
          <w:rFonts w:ascii="Calibri" w:hAnsi="Calibri" w:cs="Calibri"/>
          <w:sz w:val="16"/>
          <w:szCs w:val="16"/>
        </w:rPr>
        <w:t>Zone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1 ve </w:t>
      </w:r>
      <w:proofErr w:type="spellStart"/>
      <w:r w:rsidRPr="0011129A">
        <w:rPr>
          <w:rFonts w:ascii="Calibri" w:hAnsi="Calibri" w:cs="Calibri"/>
          <w:sz w:val="16"/>
          <w:szCs w:val="16"/>
        </w:rPr>
        <w:t>Zone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2 alanlarda çalışmaya uygun olacaktır. </w:t>
      </w:r>
    </w:p>
    <w:p w14:paraId="4C7E2315" w14:textId="77777777" w:rsidR="0011129A" w:rsidRPr="0011129A" w:rsidRDefault="0011129A" w:rsidP="0011129A">
      <w:p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pict w14:anchorId="634B7CEC">
          <v:rect id="_x0000_i1303" style="width:0;height:1.5pt" o:hralign="center" o:hrstd="t" o:hr="t" fillcolor="#a0a0a0" stroked="f"/>
        </w:pict>
      </w:r>
    </w:p>
    <w:p w14:paraId="1E14B3A0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5. PERFORMANS ŞARTLARI</w:t>
      </w:r>
    </w:p>
    <w:p w14:paraId="1B3BB02F" w14:textId="77777777" w:rsidR="0011129A" w:rsidRPr="0011129A" w:rsidRDefault="0011129A" w:rsidP="0011129A">
      <w:pPr>
        <w:numPr>
          <w:ilvl w:val="0"/>
          <w:numId w:val="12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 yüksek verimli </w:t>
      </w:r>
      <w:proofErr w:type="spellStart"/>
      <w:r w:rsidRPr="0011129A">
        <w:rPr>
          <w:rFonts w:ascii="Calibri" w:hAnsi="Calibri" w:cs="Calibri"/>
          <w:sz w:val="16"/>
          <w:szCs w:val="16"/>
        </w:rPr>
        <w:t>aksiyel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kanat yapısına sahip olacaktır. </w:t>
      </w:r>
    </w:p>
    <w:p w14:paraId="5BE2B13F" w14:textId="77777777" w:rsidR="0011129A" w:rsidRPr="0011129A" w:rsidRDefault="0011129A" w:rsidP="0011129A">
      <w:pPr>
        <w:numPr>
          <w:ilvl w:val="0"/>
          <w:numId w:val="12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Uzun kanal bağlantılarında performans kaybı minimum seviyede olacaktır. </w:t>
      </w:r>
    </w:p>
    <w:p w14:paraId="22B6A43E" w14:textId="77777777" w:rsidR="0011129A" w:rsidRPr="0011129A" w:rsidRDefault="0011129A" w:rsidP="0011129A">
      <w:pPr>
        <w:numPr>
          <w:ilvl w:val="0"/>
          <w:numId w:val="12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 yanıcı ve parlayıcı gaz tahliyesine uygun yapıda olacaktır. </w:t>
      </w:r>
    </w:p>
    <w:p w14:paraId="53C796A5" w14:textId="77777777" w:rsidR="0011129A" w:rsidRPr="0011129A" w:rsidRDefault="0011129A" w:rsidP="0011129A">
      <w:pPr>
        <w:numPr>
          <w:ilvl w:val="0"/>
          <w:numId w:val="12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Sürekli çalışmaya uygun endüstriyel tip olacaktır. </w:t>
      </w:r>
    </w:p>
    <w:p w14:paraId="2AEB13A8" w14:textId="77777777" w:rsidR="0011129A" w:rsidRPr="0011129A" w:rsidRDefault="0011129A" w:rsidP="0011129A">
      <w:pPr>
        <w:numPr>
          <w:ilvl w:val="0"/>
          <w:numId w:val="12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Fan düşük titreşim ve düşük ses seviyesinde çalışacaktır. </w:t>
      </w:r>
    </w:p>
    <w:p w14:paraId="175DD419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62044F8F">
          <v:rect id="_x0000_i1304" style="width:0;height:1.5pt" o:hralign="center" o:hrstd="t" o:hr="t" fillcolor="#a0a0a0" stroked="f"/>
        </w:pict>
      </w:r>
    </w:p>
    <w:p w14:paraId="059E822D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6. AKSESUARLAR</w:t>
      </w:r>
    </w:p>
    <w:p w14:paraId="2CF4A994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Aşağıdaki ekipmanlar teklif kapsamında opsiyonel veya standart olarak sunulacaktır:</w:t>
      </w:r>
    </w:p>
    <w:p w14:paraId="411A5334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Antistatik </w:t>
      </w:r>
      <w:proofErr w:type="spellStart"/>
      <w:r w:rsidRPr="0011129A">
        <w:rPr>
          <w:rFonts w:ascii="Calibri" w:hAnsi="Calibri" w:cs="Calibri"/>
          <w:sz w:val="16"/>
          <w:szCs w:val="16"/>
        </w:rPr>
        <w:t>fleks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hava kanalı </w:t>
      </w:r>
    </w:p>
    <w:p w14:paraId="29F6D3D3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Alev yürütmez PVC hava kanalı </w:t>
      </w:r>
    </w:p>
    <w:p w14:paraId="7D2908A3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Bağlantı kelepçeleri </w:t>
      </w:r>
    </w:p>
    <w:p w14:paraId="2A3D3DE4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lastRenderedPageBreak/>
        <w:t xml:space="preserve">Flanş bağlantı ekipmanları </w:t>
      </w:r>
    </w:p>
    <w:p w14:paraId="0A7C243B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Koruyucu tel kafes </w:t>
      </w:r>
    </w:p>
    <w:p w14:paraId="57869B16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proofErr w:type="spellStart"/>
      <w:r w:rsidRPr="0011129A">
        <w:rPr>
          <w:rFonts w:ascii="Calibri" w:hAnsi="Calibri" w:cs="Calibri"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bakım şalteri </w:t>
      </w:r>
    </w:p>
    <w:p w14:paraId="61F888E9" w14:textId="77777777" w:rsidR="0011129A" w:rsidRPr="0011129A" w:rsidRDefault="0011129A" w:rsidP="0011129A">
      <w:pPr>
        <w:numPr>
          <w:ilvl w:val="0"/>
          <w:numId w:val="13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Mobil taşıma tekerleri </w:t>
      </w:r>
    </w:p>
    <w:p w14:paraId="16A93E65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5A6D1B61">
          <v:rect id="_x0000_i1305" style="width:0;height:1.5pt" o:hralign="center" o:hrstd="t" o:hr="t" fillcolor="#a0a0a0" stroked="f"/>
        </w:pict>
      </w:r>
    </w:p>
    <w:p w14:paraId="75CB63CF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7. KULLANIM ALANLARI</w:t>
      </w:r>
    </w:p>
    <w:p w14:paraId="16C0E21B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Cihaz aşağıdaki alanlarda kullanıma uygun olacaktır:</w:t>
      </w:r>
    </w:p>
    <w:p w14:paraId="00AEDA7D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Petro kimya tesisleri </w:t>
      </w:r>
    </w:p>
    <w:p w14:paraId="4F00951F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Kimyasal üretim alanları </w:t>
      </w:r>
    </w:p>
    <w:p w14:paraId="6465AA71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Petrol ve akaryakıt tankları </w:t>
      </w:r>
    </w:p>
    <w:p w14:paraId="2B4890BC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Boya üretim tesisleri </w:t>
      </w:r>
    </w:p>
    <w:p w14:paraId="19E5546A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Yanıcı gaz bulunan ortamlar </w:t>
      </w:r>
    </w:p>
    <w:p w14:paraId="0DE4315D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Kapalı alan çalışmaları </w:t>
      </w:r>
    </w:p>
    <w:p w14:paraId="064681DF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proofErr w:type="spellStart"/>
      <w:r w:rsidRPr="0011129A">
        <w:rPr>
          <w:rFonts w:ascii="Calibri" w:hAnsi="Calibri" w:cs="Calibri"/>
          <w:sz w:val="16"/>
          <w:szCs w:val="16"/>
        </w:rPr>
        <w:t>Logar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ve menhol havalandırmaları </w:t>
      </w:r>
    </w:p>
    <w:p w14:paraId="59F10D9E" w14:textId="77777777" w:rsidR="0011129A" w:rsidRPr="0011129A" w:rsidRDefault="0011129A" w:rsidP="0011129A">
      <w:pPr>
        <w:numPr>
          <w:ilvl w:val="0"/>
          <w:numId w:val="14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Patlayıcı gaz bulunan endüstriyel tesisler </w:t>
      </w:r>
    </w:p>
    <w:p w14:paraId="0FA45CCA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26C050CD">
          <v:rect id="_x0000_i1306" style="width:0;height:1.5pt" o:hralign="center" o:hrstd="t" o:hr="t" fillcolor="#a0a0a0" stroked="f"/>
        </w:pict>
      </w:r>
    </w:p>
    <w:p w14:paraId="2F88648F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8. BELGELENDİRME VE KALİTE</w:t>
      </w:r>
    </w:p>
    <w:p w14:paraId="1E869E1D" w14:textId="77777777" w:rsidR="0011129A" w:rsidRPr="0011129A" w:rsidRDefault="0011129A" w:rsidP="0011129A">
      <w:pPr>
        <w:numPr>
          <w:ilvl w:val="0"/>
          <w:numId w:val="15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Ürün ATEX sertifikalı olacaktır. </w:t>
      </w:r>
    </w:p>
    <w:p w14:paraId="2D6C820C" w14:textId="77777777" w:rsidR="0011129A" w:rsidRPr="0011129A" w:rsidRDefault="0011129A" w:rsidP="0011129A">
      <w:pPr>
        <w:numPr>
          <w:ilvl w:val="0"/>
          <w:numId w:val="15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Üretici firma CE uygunluk beyanı sunacaktır. </w:t>
      </w:r>
    </w:p>
    <w:p w14:paraId="36C5D316" w14:textId="77777777" w:rsidR="0011129A" w:rsidRPr="0011129A" w:rsidRDefault="0011129A" w:rsidP="0011129A">
      <w:pPr>
        <w:numPr>
          <w:ilvl w:val="0"/>
          <w:numId w:val="15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Ürün üzerinde teknik etiket bulunacaktır. </w:t>
      </w:r>
    </w:p>
    <w:p w14:paraId="5E3FCCD4" w14:textId="77777777" w:rsidR="0011129A" w:rsidRPr="0011129A" w:rsidRDefault="0011129A" w:rsidP="0011129A">
      <w:pPr>
        <w:numPr>
          <w:ilvl w:val="0"/>
          <w:numId w:val="15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Seri numarası ve model bilgileri cihaz üzerinde yer alacaktır. </w:t>
      </w:r>
    </w:p>
    <w:p w14:paraId="50A1D90D" w14:textId="77777777" w:rsidR="0011129A" w:rsidRPr="0011129A" w:rsidRDefault="0011129A" w:rsidP="0011129A">
      <w:pPr>
        <w:numPr>
          <w:ilvl w:val="0"/>
          <w:numId w:val="15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İmalatçı firma gerekli teknik dokümanları sağlayacaktır. </w:t>
      </w:r>
    </w:p>
    <w:p w14:paraId="6C10A11C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3AE885EA">
          <v:rect id="_x0000_i1307" style="width:0;height:1.5pt" o:hralign="center" o:hrstd="t" o:hr="t" fillcolor="#a0a0a0" stroked="f"/>
        </w:pict>
      </w:r>
    </w:p>
    <w:p w14:paraId="5501A3C2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9. GARANTİ VE SERVİS</w:t>
      </w:r>
    </w:p>
    <w:p w14:paraId="3AF43B98" w14:textId="77777777" w:rsidR="0011129A" w:rsidRPr="0011129A" w:rsidRDefault="0011129A" w:rsidP="0011129A">
      <w:pPr>
        <w:numPr>
          <w:ilvl w:val="0"/>
          <w:numId w:val="16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Ürün minimum 2 yıl garanti kapsamında olacaktır. </w:t>
      </w:r>
    </w:p>
    <w:p w14:paraId="469F0232" w14:textId="77777777" w:rsidR="0011129A" w:rsidRPr="0011129A" w:rsidRDefault="0011129A" w:rsidP="0011129A">
      <w:pPr>
        <w:numPr>
          <w:ilvl w:val="0"/>
          <w:numId w:val="16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Üretici firma yedek parça ve servis desteği sağlayacaktır. </w:t>
      </w:r>
    </w:p>
    <w:p w14:paraId="5D24190B" w14:textId="77777777" w:rsidR="0011129A" w:rsidRPr="0011129A" w:rsidRDefault="0011129A" w:rsidP="0011129A">
      <w:pPr>
        <w:numPr>
          <w:ilvl w:val="0"/>
          <w:numId w:val="16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Arıza durumunda teknik destek hizmeti sunulacaktır. </w:t>
      </w:r>
    </w:p>
    <w:p w14:paraId="4CE1B5E1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056639C1">
          <v:rect id="_x0000_i1308" style="width:0;height:1.5pt" o:hralign="center" o:hrstd="t" o:hr="t" fillcolor="#a0a0a0" stroked="f"/>
        </w:pict>
      </w:r>
    </w:p>
    <w:p w14:paraId="0A0B4E63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10. TESLİM KAPSAMI</w:t>
      </w:r>
    </w:p>
    <w:p w14:paraId="6ECAD0AD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Teslim kapsamında aşağıdaki ekipmanlar bulunacaktır:</w:t>
      </w:r>
    </w:p>
    <w:p w14:paraId="75B47D32" w14:textId="77777777" w:rsidR="0011129A" w:rsidRPr="0011129A" w:rsidRDefault="0011129A" w:rsidP="0011129A">
      <w:pPr>
        <w:numPr>
          <w:ilvl w:val="0"/>
          <w:numId w:val="17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EXP P-MOB EX …… Modeli Mobil </w:t>
      </w:r>
      <w:proofErr w:type="spellStart"/>
      <w:r w:rsidRPr="0011129A">
        <w:rPr>
          <w:rFonts w:ascii="Calibri" w:hAnsi="Calibri" w:cs="Calibri"/>
          <w:sz w:val="16"/>
          <w:szCs w:val="16"/>
        </w:rPr>
        <w:t>Exproof</w:t>
      </w:r>
      <w:proofErr w:type="spellEnd"/>
      <w:r w:rsidRPr="0011129A">
        <w:rPr>
          <w:rFonts w:ascii="Calibri" w:hAnsi="Calibri" w:cs="Calibri"/>
          <w:sz w:val="16"/>
          <w:szCs w:val="16"/>
        </w:rPr>
        <w:t xml:space="preserve"> Fan </w:t>
      </w:r>
    </w:p>
    <w:p w14:paraId="2833ED36" w14:textId="77777777" w:rsidR="0011129A" w:rsidRPr="0011129A" w:rsidRDefault="0011129A" w:rsidP="0011129A">
      <w:pPr>
        <w:numPr>
          <w:ilvl w:val="0"/>
          <w:numId w:val="17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Enerji kablosu </w:t>
      </w:r>
    </w:p>
    <w:p w14:paraId="6B2008CE" w14:textId="77777777" w:rsidR="0011129A" w:rsidRPr="0011129A" w:rsidRDefault="0011129A" w:rsidP="0011129A">
      <w:pPr>
        <w:numPr>
          <w:ilvl w:val="0"/>
          <w:numId w:val="17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Taşıma sistemi </w:t>
      </w:r>
    </w:p>
    <w:p w14:paraId="46FEBF05" w14:textId="77777777" w:rsidR="0011129A" w:rsidRPr="0011129A" w:rsidRDefault="0011129A" w:rsidP="0011129A">
      <w:pPr>
        <w:numPr>
          <w:ilvl w:val="0"/>
          <w:numId w:val="17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Kullanım kılavuzu </w:t>
      </w:r>
    </w:p>
    <w:p w14:paraId="35F30A25" w14:textId="77777777" w:rsidR="0011129A" w:rsidRPr="0011129A" w:rsidRDefault="0011129A" w:rsidP="0011129A">
      <w:pPr>
        <w:numPr>
          <w:ilvl w:val="0"/>
          <w:numId w:val="17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Garanti belgesi </w:t>
      </w:r>
    </w:p>
    <w:p w14:paraId="47D8F36D" w14:textId="77777777" w:rsidR="0011129A" w:rsidRPr="0011129A" w:rsidRDefault="0011129A" w:rsidP="0011129A">
      <w:pPr>
        <w:numPr>
          <w:ilvl w:val="0"/>
          <w:numId w:val="17"/>
        </w:numPr>
        <w:spacing w:after="0"/>
        <w:rPr>
          <w:rFonts w:ascii="Calibri" w:hAnsi="Calibri" w:cs="Calibri"/>
          <w:sz w:val="16"/>
          <w:szCs w:val="16"/>
        </w:rPr>
      </w:pPr>
      <w:r w:rsidRPr="0011129A">
        <w:rPr>
          <w:rFonts w:ascii="Calibri" w:hAnsi="Calibri" w:cs="Calibri"/>
          <w:sz w:val="16"/>
          <w:szCs w:val="16"/>
        </w:rPr>
        <w:t xml:space="preserve">Test ve kalite kontrol dokümanları </w:t>
      </w:r>
    </w:p>
    <w:p w14:paraId="68FF6919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pict w14:anchorId="3DC24920">
          <v:rect id="_x0000_i1309" style="width:0;height:1.5pt" o:hralign="center" o:hrstd="t" o:hr="t" fillcolor="#a0a0a0" stroked="f"/>
        </w:pict>
      </w:r>
    </w:p>
    <w:p w14:paraId="296FCF62" w14:textId="77777777" w:rsidR="0011129A" w:rsidRPr="0011129A" w:rsidRDefault="0011129A" w:rsidP="0011129A">
      <w:pPr>
        <w:spacing w:after="0"/>
        <w:rPr>
          <w:rFonts w:ascii="Calibri" w:hAnsi="Calibri" w:cs="Calibri"/>
          <w:b/>
          <w:bCs/>
          <w:sz w:val="16"/>
          <w:szCs w:val="16"/>
        </w:rPr>
      </w:pPr>
      <w:r w:rsidRPr="0011129A">
        <w:rPr>
          <w:rFonts w:ascii="Calibri" w:hAnsi="Calibri" w:cs="Calibri"/>
          <w:b/>
          <w:bCs/>
          <w:sz w:val="16"/>
          <w:szCs w:val="16"/>
        </w:rPr>
        <w:t>11. ÖRNEK MODEL BİLGİLERİ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836"/>
        <w:gridCol w:w="702"/>
        <w:gridCol w:w="875"/>
      </w:tblGrid>
      <w:tr w:rsidR="0011129A" w:rsidRPr="0011129A" w14:paraId="30C2FDB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739A46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1129A">
              <w:rPr>
                <w:rFonts w:ascii="Calibri" w:hAnsi="Calibri" w:cs="Calibri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0AF247B3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1129A">
              <w:rPr>
                <w:rFonts w:ascii="Calibri" w:hAnsi="Calibri" w:cs="Calibri"/>
                <w:b/>
                <w:bCs/>
                <w:sz w:val="16"/>
                <w:szCs w:val="16"/>
              </w:rPr>
              <w:t>Hava Debisi</w:t>
            </w:r>
          </w:p>
        </w:tc>
        <w:tc>
          <w:tcPr>
            <w:tcW w:w="0" w:type="auto"/>
            <w:vAlign w:val="center"/>
            <w:hideMark/>
          </w:tcPr>
          <w:p w14:paraId="0BB55075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1129A">
              <w:rPr>
                <w:rFonts w:ascii="Calibri" w:hAnsi="Calibri" w:cs="Calibri"/>
                <w:b/>
                <w:bCs/>
                <w:sz w:val="16"/>
                <w:szCs w:val="16"/>
              </w:rPr>
              <w:t>Fan Çapı</w:t>
            </w:r>
          </w:p>
        </w:tc>
        <w:tc>
          <w:tcPr>
            <w:tcW w:w="0" w:type="auto"/>
            <w:vAlign w:val="center"/>
            <w:hideMark/>
          </w:tcPr>
          <w:p w14:paraId="45DC5558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1129A">
              <w:rPr>
                <w:rFonts w:ascii="Calibri" w:hAnsi="Calibri" w:cs="Calibri"/>
                <w:b/>
                <w:bCs/>
                <w:sz w:val="16"/>
                <w:szCs w:val="16"/>
              </w:rPr>
              <w:t>Motor Gücü</w:t>
            </w:r>
          </w:p>
        </w:tc>
      </w:tr>
      <w:tr w:rsidR="0011129A" w:rsidRPr="0011129A" w14:paraId="129B37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B3848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EXP MOB 315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FAF8D9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3.000 m³/h</w:t>
            </w:r>
          </w:p>
        </w:tc>
        <w:tc>
          <w:tcPr>
            <w:tcW w:w="0" w:type="auto"/>
            <w:vAlign w:val="center"/>
            <w:hideMark/>
          </w:tcPr>
          <w:p w14:paraId="0D297CBE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Ø315 mm</w:t>
            </w:r>
          </w:p>
        </w:tc>
        <w:tc>
          <w:tcPr>
            <w:tcW w:w="0" w:type="auto"/>
            <w:vAlign w:val="center"/>
            <w:hideMark/>
          </w:tcPr>
          <w:p w14:paraId="0BA34BAF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0,37 kW</w:t>
            </w:r>
          </w:p>
        </w:tc>
      </w:tr>
      <w:tr w:rsidR="0011129A" w:rsidRPr="0011129A" w14:paraId="5BEE94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C4D62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EXP MOB 400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518A01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5.000 m³/h</w:t>
            </w:r>
          </w:p>
        </w:tc>
        <w:tc>
          <w:tcPr>
            <w:tcW w:w="0" w:type="auto"/>
            <w:vAlign w:val="center"/>
            <w:hideMark/>
          </w:tcPr>
          <w:p w14:paraId="3D284DA9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Ø400 mm</w:t>
            </w:r>
          </w:p>
        </w:tc>
        <w:tc>
          <w:tcPr>
            <w:tcW w:w="0" w:type="auto"/>
            <w:vAlign w:val="center"/>
            <w:hideMark/>
          </w:tcPr>
          <w:p w14:paraId="4E382BA1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0,75 kW</w:t>
            </w:r>
          </w:p>
        </w:tc>
      </w:tr>
      <w:tr w:rsidR="0011129A" w:rsidRPr="0011129A" w14:paraId="39646F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6A61C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EXP MOB 500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0F695E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7.000 m³/h</w:t>
            </w:r>
          </w:p>
        </w:tc>
        <w:tc>
          <w:tcPr>
            <w:tcW w:w="0" w:type="auto"/>
            <w:vAlign w:val="center"/>
            <w:hideMark/>
          </w:tcPr>
          <w:p w14:paraId="764A3C3F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Ø500 mm</w:t>
            </w:r>
          </w:p>
        </w:tc>
        <w:tc>
          <w:tcPr>
            <w:tcW w:w="0" w:type="auto"/>
            <w:vAlign w:val="center"/>
            <w:hideMark/>
          </w:tcPr>
          <w:p w14:paraId="18F63BE5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1,50 kW</w:t>
            </w:r>
          </w:p>
        </w:tc>
      </w:tr>
      <w:tr w:rsidR="0011129A" w:rsidRPr="0011129A" w14:paraId="558EEF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9C08D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 xml:space="preserve">EXP MOB 630 </w:t>
            </w:r>
            <w:proofErr w:type="spellStart"/>
            <w:r w:rsidRPr="0011129A">
              <w:rPr>
                <w:rFonts w:ascii="Calibri" w:hAnsi="Calibri" w:cs="Calibri"/>
                <w:sz w:val="16"/>
                <w:szCs w:val="16"/>
              </w:rPr>
              <w:t>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2CCBB2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8.500 m³/h</w:t>
            </w:r>
          </w:p>
        </w:tc>
        <w:tc>
          <w:tcPr>
            <w:tcW w:w="0" w:type="auto"/>
            <w:vAlign w:val="center"/>
            <w:hideMark/>
          </w:tcPr>
          <w:p w14:paraId="038F49C7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Ø630 mm</w:t>
            </w:r>
          </w:p>
        </w:tc>
        <w:tc>
          <w:tcPr>
            <w:tcW w:w="0" w:type="auto"/>
            <w:vAlign w:val="center"/>
            <w:hideMark/>
          </w:tcPr>
          <w:p w14:paraId="2B0E102A" w14:textId="77777777" w:rsidR="0011129A" w:rsidRPr="0011129A" w:rsidRDefault="0011129A" w:rsidP="0011129A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11129A">
              <w:rPr>
                <w:rFonts w:ascii="Calibri" w:hAnsi="Calibri" w:cs="Calibri"/>
                <w:sz w:val="16"/>
                <w:szCs w:val="16"/>
              </w:rPr>
              <w:t>2,20 kW</w:t>
            </w:r>
          </w:p>
        </w:tc>
      </w:tr>
    </w:tbl>
    <w:p w14:paraId="5B7F1315" w14:textId="77777777" w:rsidR="00EE0EDE" w:rsidRPr="0011129A" w:rsidRDefault="00EE0EDE" w:rsidP="0011129A">
      <w:pPr>
        <w:spacing w:after="0"/>
        <w:rPr>
          <w:rFonts w:ascii="Calibri" w:hAnsi="Calibri" w:cs="Calibri"/>
          <w:sz w:val="18"/>
          <w:szCs w:val="18"/>
        </w:rPr>
      </w:pPr>
    </w:p>
    <w:sectPr w:rsidR="00EE0EDE" w:rsidRPr="0011129A" w:rsidSect="004D4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DD8"/>
    <w:multiLevelType w:val="multilevel"/>
    <w:tmpl w:val="88800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26119"/>
    <w:multiLevelType w:val="multilevel"/>
    <w:tmpl w:val="866A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406F5"/>
    <w:multiLevelType w:val="multilevel"/>
    <w:tmpl w:val="4CE2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C71ED"/>
    <w:multiLevelType w:val="multilevel"/>
    <w:tmpl w:val="C960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B2587"/>
    <w:multiLevelType w:val="multilevel"/>
    <w:tmpl w:val="C09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33FF3"/>
    <w:multiLevelType w:val="multilevel"/>
    <w:tmpl w:val="FCDE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21342"/>
    <w:multiLevelType w:val="multilevel"/>
    <w:tmpl w:val="1F7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563FC"/>
    <w:multiLevelType w:val="multilevel"/>
    <w:tmpl w:val="21A4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307631"/>
    <w:multiLevelType w:val="multilevel"/>
    <w:tmpl w:val="164C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F226D"/>
    <w:multiLevelType w:val="multilevel"/>
    <w:tmpl w:val="D33A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162482"/>
    <w:multiLevelType w:val="multilevel"/>
    <w:tmpl w:val="A03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78146B"/>
    <w:multiLevelType w:val="multilevel"/>
    <w:tmpl w:val="EDC4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25C88"/>
    <w:multiLevelType w:val="multilevel"/>
    <w:tmpl w:val="0B26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B54A6D"/>
    <w:multiLevelType w:val="multilevel"/>
    <w:tmpl w:val="0BCC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780B92"/>
    <w:multiLevelType w:val="multilevel"/>
    <w:tmpl w:val="1862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D7453"/>
    <w:multiLevelType w:val="multilevel"/>
    <w:tmpl w:val="BFE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995996"/>
    <w:multiLevelType w:val="multilevel"/>
    <w:tmpl w:val="3734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884454">
    <w:abstractNumId w:val="6"/>
  </w:num>
  <w:num w:numId="2" w16cid:durableId="471018966">
    <w:abstractNumId w:val="1"/>
  </w:num>
  <w:num w:numId="3" w16cid:durableId="538279473">
    <w:abstractNumId w:val="3"/>
  </w:num>
  <w:num w:numId="4" w16cid:durableId="1971397298">
    <w:abstractNumId w:val="15"/>
  </w:num>
  <w:num w:numId="5" w16cid:durableId="1594976064">
    <w:abstractNumId w:val="10"/>
  </w:num>
  <w:num w:numId="6" w16cid:durableId="2078354620">
    <w:abstractNumId w:val="7"/>
  </w:num>
  <w:num w:numId="7" w16cid:durableId="209534534">
    <w:abstractNumId w:val="12"/>
  </w:num>
  <w:num w:numId="8" w16cid:durableId="1317031323">
    <w:abstractNumId w:val="9"/>
  </w:num>
  <w:num w:numId="9" w16cid:durableId="401102771">
    <w:abstractNumId w:val="16"/>
  </w:num>
  <w:num w:numId="10" w16cid:durableId="2098015770">
    <w:abstractNumId w:val="13"/>
  </w:num>
  <w:num w:numId="11" w16cid:durableId="246158605">
    <w:abstractNumId w:val="11"/>
  </w:num>
  <w:num w:numId="12" w16cid:durableId="1137378734">
    <w:abstractNumId w:val="8"/>
  </w:num>
  <w:num w:numId="13" w16cid:durableId="1121877091">
    <w:abstractNumId w:val="4"/>
  </w:num>
  <w:num w:numId="14" w16cid:durableId="20322479">
    <w:abstractNumId w:val="5"/>
  </w:num>
  <w:num w:numId="15" w16cid:durableId="1465079099">
    <w:abstractNumId w:val="2"/>
  </w:num>
  <w:num w:numId="16" w16cid:durableId="370154132">
    <w:abstractNumId w:val="0"/>
  </w:num>
  <w:num w:numId="17" w16cid:durableId="20397752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94"/>
    <w:rsid w:val="0011129A"/>
    <w:rsid w:val="003B5658"/>
    <w:rsid w:val="004B0370"/>
    <w:rsid w:val="004D4F94"/>
    <w:rsid w:val="00EE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A61E"/>
  <w15:chartTrackingRefBased/>
  <w15:docId w15:val="{AF2A70A0-B028-4363-BA8C-14C17BC4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4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4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4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4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4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4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4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4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4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4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4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4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4F9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4F9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4F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4F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4F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4F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4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4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4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4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4F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4F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4F9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4F9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4F9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D4F9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4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vsan.com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-</dc:creator>
  <cp:keywords/>
  <dc:description/>
  <cp:lastModifiedBy>ufuk -</cp:lastModifiedBy>
  <cp:revision>2</cp:revision>
  <dcterms:created xsi:type="dcterms:W3CDTF">2026-05-13T14:21:00Z</dcterms:created>
  <dcterms:modified xsi:type="dcterms:W3CDTF">2026-05-13T14:21:00Z</dcterms:modified>
</cp:coreProperties>
</file>